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656" w:rsidRDefault="00B22656" w:rsidP="00B22656">
      <w:pPr>
        <w:jc w:val="center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Horario de trabajo remoto NT2</w:t>
      </w:r>
    </w:p>
    <w:p w:rsidR="00B22656" w:rsidRDefault="00B22656" w:rsidP="00B22656">
      <w:pPr>
        <w:jc w:val="center"/>
        <w:rPr>
          <w:rFonts w:ascii="Century Gothic" w:hAnsi="Century Gothic"/>
          <w:b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85"/>
        <w:gridCol w:w="3125"/>
        <w:gridCol w:w="2526"/>
        <w:gridCol w:w="2233"/>
        <w:gridCol w:w="2527"/>
      </w:tblGrid>
      <w:tr w:rsidR="00B22656" w:rsidTr="00576345">
        <w:tc>
          <w:tcPr>
            <w:tcW w:w="2599" w:type="dxa"/>
          </w:tcPr>
          <w:p w:rsidR="00B22656" w:rsidRDefault="00B22656" w:rsidP="00576345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LUNES 14</w:t>
            </w:r>
          </w:p>
        </w:tc>
        <w:tc>
          <w:tcPr>
            <w:tcW w:w="2599" w:type="dxa"/>
          </w:tcPr>
          <w:p w:rsidR="00B22656" w:rsidRDefault="00B22656" w:rsidP="00576345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MARTES 15</w:t>
            </w:r>
          </w:p>
        </w:tc>
        <w:tc>
          <w:tcPr>
            <w:tcW w:w="2599" w:type="dxa"/>
          </w:tcPr>
          <w:p w:rsidR="00B22656" w:rsidRDefault="00B22656" w:rsidP="00576345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MIÉRCOLES 16</w:t>
            </w:r>
          </w:p>
        </w:tc>
        <w:tc>
          <w:tcPr>
            <w:tcW w:w="2599" w:type="dxa"/>
          </w:tcPr>
          <w:p w:rsidR="00B22656" w:rsidRDefault="00B22656" w:rsidP="00576345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JUEVES 17</w:t>
            </w:r>
          </w:p>
        </w:tc>
        <w:tc>
          <w:tcPr>
            <w:tcW w:w="2600" w:type="dxa"/>
          </w:tcPr>
          <w:p w:rsidR="00B22656" w:rsidRDefault="00B22656" w:rsidP="00576345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VIERNES 18</w:t>
            </w:r>
          </w:p>
        </w:tc>
      </w:tr>
      <w:tr w:rsidR="00B22656" w:rsidTr="00576345">
        <w:tc>
          <w:tcPr>
            <w:tcW w:w="2599" w:type="dxa"/>
          </w:tcPr>
          <w:p w:rsidR="00B22656" w:rsidRDefault="00B22656" w:rsidP="00B2265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61C25">
              <w:rPr>
                <w:rFonts w:ascii="Century Gothic" w:hAnsi="Century Gothic"/>
                <w:sz w:val="24"/>
                <w:szCs w:val="24"/>
              </w:rPr>
              <w:t>Lenguaje Verbal</w:t>
            </w:r>
          </w:p>
          <w:p w:rsidR="00B22656" w:rsidRPr="00861C25" w:rsidRDefault="00B22656" w:rsidP="00B2265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Contenido: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Prueba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Aptus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  <w:tc>
          <w:tcPr>
            <w:tcW w:w="2599" w:type="dxa"/>
          </w:tcPr>
          <w:p w:rsidR="00B22656" w:rsidRDefault="00B22656" w:rsidP="00B2265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61C25">
              <w:rPr>
                <w:rFonts w:ascii="Century Gothic" w:hAnsi="Century Gothic"/>
                <w:sz w:val="24"/>
                <w:szCs w:val="24"/>
              </w:rPr>
              <w:t>Pensamiento matemático</w:t>
            </w:r>
          </w:p>
          <w:p w:rsidR="00B22656" w:rsidRPr="00861C25" w:rsidRDefault="00B22656" w:rsidP="00B2265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Contenido: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Prueba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Aptus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  <w:tc>
          <w:tcPr>
            <w:tcW w:w="2599" w:type="dxa"/>
          </w:tcPr>
          <w:p w:rsidR="00B22656" w:rsidRDefault="00B22656" w:rsidP="00576345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61C25">
              <w:rPr>
                <w:rFonts w:ascii="Century Gothic" w:hAnsi="Century Gothic"/>
                <w:sz w:val="24"/>
                <w:szCs w:val="24"/>
              </w:rPr>
              <w:t>Lenguaje Verbal</w:t>
            </w:r>
            <w:r>
              <w:rPr>
                <w:rFonts w:ascii="Century Gothic" w:hAnsi="Century Gothic"/>
                <w:sz w:val="24"/>
                <w:szCs w:val="24"/>
              </w:rPr>
              <w:t>/orientación</w:t>
            </w:r>
          </w:p>
          <w:p w:rsidR="00B22656" w:rsidRPr="00861C25" w:rsidRDefault="00B22656" w:rsidP="00576345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Contenido: </w:t>
            </w:r>
            <w:r>
              <w:rPr>
                <w:rFonts w:ascii="Century Gothic" w:hAnsi="Century Gothic"/>
                <w:sz w:val="20"/>
                <w:szCs w:val="20"/>
              </w:rPr>
              <w:t>Clase online</w:t>
            </w:r>
          </w:p>
          <w:p w:rsidR="00B22656" w:rsidRPr="00861C25" w:rsidRDefault="00B22656" w:rsidP="00576345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599" w:type="dxa"/>
          </w:tcPr>
          <w:p w:rsidR="00B22656" w:rsidRDefault="00B22656" w:rsidP="00576345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61C25">
              <w:rPr>
                <w:rFonts w:ascii="Century Gothic" w:hAnsi="Century Gothic"/>
                <w:sz w:val="24"/>
                <w:szCs w:val="24"/>
              </w:rPr>
              <w:t>Pensamiento matemático</w:t>
            </w:r>
          </w:p>
          <w:p w:rsidR="00B22656" w:rsidRPr="00861C25" w:rsidRDefault="00B22656" w:rsidP="00576345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Contenido: trabajan en enunciados matemáticos de las operaciones.</w:t>
            </w:r>
          </w:p>
        </w:tc>
        <w:tc>
          <w:tcPr>
            <w:tcW w:w="2600" w:type="dxa"/>
          </w:tcPr>
          <w:p w:rsidR="00B22656" w:rsidRDefault="00B22656" w:rsidP="00576345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61C25">
              <w:rPr>
                <w:rFonts w:ascii="Century Gothic" w:hAnsi="Century Gothic"/>
                <w:sz w:val="24"/>
                <w:szCs w:val="24"/>
              </w:rPr>
              <w:t>Lenguaje Verbal</w:t>
            </w:r>
            <w:r>
              <w:rPr>
                <w:rFonts w:ascii="Century Gothic" w:hAnsi="Century Gothic"/>
                <w:sz w:val="24"/>
                <w:szCs w:val="24"/>
              </w:rPr>
              <w:t>/orientación</w:t>
            </w:r>
          </w:p>
          <w:p w:rsidR="00B22656" w:rsidRPr="005D125A" w:rsidRDefault="00B22656" w:rsidP="00B2265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Contenido: </w:t>
            </w:r>
            <w:r>
              <w:rPr>
                <w:rFonts w:ascii="Century Gothic" w:hAnsi="Century Gothic"/>
                <w:sz w:val="20"/>
                <w:szCs w:val="20"/>
              </w:rPr>
              <w:t>clase online</w:t>
            </w:r>
          </w:p>
        </w:tc>
      </w:tr>
      <w:tr w:rsidR="00B22656" w:rsidTr="00576345">
        <w:tc>
          <w:tcPr>
            <w:tcW w:w="2599" w:type="dxa"/>
          </w:tcPr>
          <w:p w:rsidR="00B22656" w:rsidRDefault="00B22656" w:rsidP="00B2265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Lenguaje Artístico/orientación</w:t>
            </w:r>
          </w:p>
          <w:p w:rsidR="00B22656" w:rsidRPr="00861C25" w:rsidRDefault="00B22656" w:rsidP="00B2265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Contenido: </w:t>
            </w:r>
            <w:r>
              <w:rPr>
                <w:rFonts w:ascii="Century Gothic" w:hAnsi="Century Gothic"/>
                <w:sz w:val="20"/>
                <w:szCs w:val="20"/>
              </w:rPr>
              <w:t>clase online</w:t>
            </w:r>
          </w:p>
        </w:tc>
        <w:tc>
          <w:tcPr>
            <w:tcW w:w="2599" w:type="dxa"/>
          </w:tcPr>
          <w:p w:rsidR="00B22656" w:rsidRDefault="00B22656" w:rsidP="00B2265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Comprensión del Entorno sociocultural/orientación</w:t>
            </w:r>
          </w:p>
          <w:p w:rsidR="00B22656" w:rsidRPr="00861C25" w:rsidRDefault="00B22656" w:rsidP="00B2265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Contenido: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clase online</w:t>
            </w:r>
            <w:r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  <w:tc>
          <w:tcPr>
            <w:tcW w:w="2599" w:type="dxa"/>
          </w:tcPr>
          <w:p w:rsidR="00B22656" w:rsidRDefault="00B22656" w:rsidP="00576345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Movilidad y corporalidad</w:t>
            </w:r>
          </w:p>
          <w:p w:rsidR="00B22656" w:rsidRDefault="00B22656" w:rsidP="00576345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(Ed. Física)</w:t>
            </w:r>
          </w:p>
          <w:p w:rsidR="00B22656" w:rsidRDefault="00B22656" w:rsidP="00576345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Contenido: vídeos de juegos deportivos.</w:t>
            </w:r>
          </w:p>
          <w:p w:rsidR="00B22656" w:rsidRPr="00861C25" w:rsidRDefault="00B22656" w:rsidP="00576345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599" w:type="dxa"/>
          </w:tcPr>
          <w:p w:rsidR="00B22656" w:rsidRDefault="00B22656" w:rsidP="00576345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Exploración del Entorno natural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/orientación</w:t>
            </w:r>
          </w:p>
          <w:p w:rsidR="00B22656" w:rsidRPr="00861C25" w:rsidRDefault="00B22656" w:rsidP="00B2265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Contenido: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clase online</w:t>
            </w:r>
            <w:r>
              <w:rPr>
                <w:rFonts w:ascii="Century Gothic" w:hAnsi="Century Gothic"/>
                <w:sz w:val="20"/>
                <w:szCs w:val="20"/>
              </w:rPr>
              <w:t xml:space="preserve">. </w:t>
            </w:r>
          </w:p>
        </w:tc>
        <w:tc>
          <w:tcPr>
            <w:tcW w:w="2600" w:type="dxa"/>
          </w:tcPr>
          <w:p w:rsidR="00B22656" w:rsidRDefault="00B22656" w:rsidP="00576345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61C25">
              <w:rPr>
                <w:rFonts w:ascii="Century Gothic" w:hAnsi="Century Gothic"/>
                <w:sz w:val="24"/>
                <w:szCs w:val="24"/>
              </w:rPr>
              <w:t>Pensamiento matemático</w:t>
            </w:r>
          </w:p>
          <w:p w:rsidR="00B22656" w:rsidRPr="00861C25" w:rsidRDefault="00B22656" w:rsidP="00576345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Contenido: Identifican enunciados de las operaciones. Clase online. </w:t>
            </w:r>
          </w:p>
          <w:p w:rsidR="00B22656" w:rsidRPr="00861C25" w:rsidRDefault="00B22656" w:rsidP="00576345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B22656" w:rsidTr="00576345">
        <w:tc>
          <w:tcPr>
            <w:tcW w:w="2599" w:type="dxa"/>
          </w:tcPr>
          <w:p w:rsidR="00B22656" w:rsidRPr="005D125A" w:rsidRDefault="00B22656" w:rsidP="00576345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99" w:type="dxa"/>
          </w:tcPr>
          <w:p w:rsidR="00B22656" w:rsidRPr="00861C25" w:rsidRDefault="00B22656" w:rsidP="00576345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599" w:type="dxa"/>
          </w:tcPr>
          <w:p w:rsidR="00B22656" w:rsidRPr="00861C25" w:rsidRDefault="00B22656" w:rsidP="00576345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599" w:type="dxa"/>
          </w:tcPr>
          <w:p w:rsidR="00B22656" w:rsidRPr="00861C25" w:rsidRDefault="00B22656" w:rsidP="00576345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600" w:type="dxa"/>
          </w:tcPr>
          <w:p w:rsidR="00B22656" w:rsidRPr="00861C25" w:rsidRDefault="00B22656" w:rsidP="00576345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:rsidR="00B22656" w:rsidRDefault="00B22656" w:rsidP="00B22656">
      <w:pPr>
        <w:jc w:val="both"/>
        <w:rPr>
          <w:rFonts w:ascii="Century Gothic" w:hAnsi="Century Gothic"/>
          <w:b/>
          <w:sz w:val="28"/>
          <w:szCs w:val="28"/>
        </w:rPr>
      </w:pPr>
    </w:p>
    <w:p w:rsidR="00B22656" w:rsidRDefault="00B22656" w:rsidP="00B22656">
      <w:pPr>
        <w:jc w:val="both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Las actividades, se encuentran compartidas en la plataforma CLASSROOM, donde serán visibles a los niños y niñas la primera actividad a las 10:00 AM y la segunda actividad a las 12:00 PM.</w:t>
      </w:r>
    </w:p>
    <w:p w:rsidR="00B22656" w:rsidRDefault="00B22656" w:rsidP="00B22656">
      <w:pPr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Se les recuerda que CLASSROOM les enviara un correo de invitación con la actividad.</w:t>
      </w:r>
    </w:p>
    <w:p w:rsidR="00B22656" w:rsidRDefault="00B22656" w:rsidP="00B22656">
      <w:pPr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Los enlaces para las clases online serán compartidos al correo institucionales de los niños y niñas.</w:t>
      </w:r>
    </w:p>
    <w:p w:rsidR="00B22656" w:rsidRDefault="00B22656" w:rsidP="00B22656">
      <w:pPr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 xml:space="preserve">Las pruebas APTUS estarán disponibles en las fechas y horarios señalados en los correos. </w:t>
      </w:r>
      <w:bookmarkStart w:id="0" w:name="_GoBack"/>
      <w:bookmarkEnd w:id="0"/>
    </w:p>
    <w:p w:rsidR="00B22656" w:rsidRPr="00861C25" w:rsidRDefault="00B22656" w:rsidP="00B22656">
      <w:pPr>
        <w:rPr>
          <w:rFonts w:ascii="Century Gothic" w:hAnsi="Century Gothic"/>
          <w:b/>
          <w:sz w:val="28"/>
          <w:szCs w:val="28"/>
        </w:rPr>
      </w:pPr>
    </w:p>
    <w:p w:rsidR="00B22656" w:rsidRDefault="00B22656" w:rsidP="00B22656"/>
    <w:p w:rsidR="00B22656" w:rsidRDefault="00B22656" w:rsidP="00B22656"/>
    <w:p w:rsidR="00B22656" w:rsidRDefault="00B22656" w:rsidP="00B22656"/>
    <w:p w:rsidR="00B22656" w:rsidRDefault="00B22656" w:rsidP="00B22656"/>
    <w:p w:rsidR="00B22656" w:rsidRDefault="00B22656" w:rsidP="00B22656"/>
    <w:p w:rsidR="00B22656" w:rsidRDefault="00B22656" w:rsidP="00B22656"/>
    <w:p w:rsidR="00B22656" w:rsidRDefault="00B22656" w:rsidP="00B22656"/>
    <w:p w:rsidR="00B22656" w:rsidRDefault="00B22656" w:rsidP="00B22656"/>
    <w:p w:rsidR="00B22656" w:rsidRDefault="00B22656" w:rsidP="00B22656"/>
    <w:p w:rsidR="00B22656" w:rsidRDefault="00B22656" w:rsidP="00B22656"/>
    <w:p w:rsidR="00B22656" w:rsidRDefault="00B22656" w:rsidP="00B22656"/>
    <w:p w:rsidR="00B22656" w:rsidRDefault="00B22656" w:rsidP="00B22656"/>
    <w:p w:rsidR="00B22656" w:rsidRDefault="00B22656" w:rsidP="00B22656"/>
    <w:p w:rsidR="00B22656" w:rsidRDefault="00B22656" w:rsidP="00B22656"/>
    <w:p w:rsidR="00B22656" w:rsidRDefault="00B22656" w:rsidP="00B22656"/>
    <w:p w:rsidR="00B22656" w:rsidRDefault="00B22656" w:rsidP="00B22656"/>
    <w:p w:rsidR="00B22656" w:rsidRDefault="00B22656" w:rsidP="00B22656"/>
    <w:p w:rsidR="00B22656" w:rsidRDefault="00B22656" w:rsidP="00B22656"/>
    <w:p w:rsidR="00B22656" w:rsidRDefault="00B22656" w:rsidP="00B22656"/>
    <w:p w:rsidR="00B22656" w:rsidRDefault="00B22656" w:rsidP="00B22656"/>
    <w:p w:rsidR="00B22656" w:rsidRDefault="00B22656" w:rsidP="00B22656"/>
    <w:p w:rsidR="00B22656" w:rsidRDefault="00B22656" w:rsidP="00B22656"/>
    <w:p w:rsidR="00B22656" w:rsidRDefault="00B22656" w:rsidP="00B22656"/>
    <w:p w:rsidR="00E924F5" w:rsidRDefault="00B22656"/>
    <w:sectPr w:rsidR="00E924F5" w:rsidSect="00861C25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656"/>
    <w:rsid w:val="004E092E"/>
    <w:rsid w:val="00B22656"/>
    <w:rsid w:val="00D52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8190F"/>
  <w15:chartTrackingRefBased/>
  <w15:docId w15:val="{14D7F776-4E51-4310-AC29-B0E4E80D5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265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226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190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ORTEGA</dc:creator>
  <cp:keywords/>
  <dc:description/>
  <cp:lastModifiedBy>VERONICA ORTEGA</cp:lastModifiedBy>
  <cp:revision>1</cp:revision>
  <dcterms:created xsi:type="dcterms:W3CDTF">2020-12-11T16:05:00Z</dcterms:created>
  <dcterms:modified xsi:type="dcterms:W3CDTF">2020-12-11T16:15:00Z</dcterms:modified>
</cp:coreProperties>
</file>