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465" w:rsidRDefault="00707465" w:rsidP="00707465">
      <w:pPr>
        <w:spacing w:after="0"/>
      </w:pPr>
      <w:r w:rsidRPr="00707465">
        <w:drawing>
          <wp:inline distT="0" distB="0" distL="0" distR="0">
            <wp:extent cx="1598295" cy="779145"/>
            <wp:effectExtent l="0" t="0" r="0" b="0"/>
            <wp:docPr id="11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7465" w:rsidRPr="001A6EF4" w:rsidRDefault="00707465" w:rsidP="0070746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1A6EF4">
        <w:rPr>
          <w:rFonts w:ascii="Arial" w:hAnsi="Arial" w:cs="Arial"/>
          <w:b/>
          <w:sz w:val="20"/>
          <w:szCs w:val="20"/>
        </w:rPr>
        <w:t>GUIA DE TRABAJO INGLES</w:t>
      </w:r>
    </w:p>
    <w:p w:rsidR="00707465" w:rsidRPr="001A6EF4" w:rsidRDefault="00707465" w:rsidP="0070746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1A6EF4">
        <w:rPr>
          <w:rFonts w:ascii="Arial" w:hAnsi="Arial" w:cs="Arial"/>
          <w:b/>
          <w:sz w:val="20"/>
          <w:szCs w:val="20"/>
        </w:rPr>
        <w:t>SEMANA 2  AL 6 DE NOVIEMBRE</w:t>
      </w:r>
    </w:p>
    <w:p w:rsidR="00707465" w:rsidRPr="001A6EF4" w:rsidRDefault="00707465" w:rsidP="0070746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SEXTO</w:t>
      </w:r>
      <w:r w:rsidRPr="001A6EF4">
        <w:rPr>
          <w:rFonts w:ascii="Arial" w:hAnsi="Arial" w:cs="Arial"/>
          <w:b/>
          <w:sz w:val="20"/>
          <w:szCs w:val="20"/>
        </w:rPr>
        <w:t xml:space="preserve">  BASICO</w:t>
      </w:r>
    </w:p>
    <w:p w:rsidR="00707465" w:rsidRPr="001A6EF4" w:rsidRDefault="00707465" w:rsidP="00707465">
      <w:pPr>
        <w:pStyle w:val="Default"/>
        <w:rPr>
          <w:rFonts w:ascii="Arial" w:hAnsi="Arial" w:cs="Arial"/>
          <w:sz w:val="20"/>
          <w:szCs w:val="20"/>
        </w:rPr>
      </w:pPr>
      <w:r w:rsidRPr="001A6EF4">
        <w:rPr>
          <w:rFonts w:ascii="Arial" w:hAnsi="Arial" w:cs="Arial"/>
          <w:b/>
          <w:sz w:val="20"/>
          <w:szCs w:val="20"/>
        </w:rPr>
        <w:t>OBJETIVO</w:t>
      </w:r>
      <w:r w:rsidRPr="001A6EF4">
        <w:rPr>
          <w:rFonts w:ascii="Arial" w:hAnsi="Arial" w:cs="Arial"/>
          <w:sz w:val="20"/>
          <w:szCs w:val="20"/>
        </w:rPr>
        <w:t xml:space="preserve">: </w:t>
      </w:r>
      <w:r>
        <w:rPr>
          <w:sz w:val="23"/>
          <w:szCs w:val="23"/>
        </w:rPr>
        <w:t>Escuchar y demostrar comprensión de información explícita en textos adaptados y auténticos simples, tanto no literarios (textos expositivos, diálogos) como literarios (rimas, poemas canciones, cuentos) que estén enunciados en forma clara, tengan repetición de palabras y apoyo visual y gestual, y estén relacionados con las funciones del año</w:t>
      </w:r>
    </w:p>
    <w:p w:rsidR="00707465" w:rsidRPr="001A6EF4" w:rsidRDefault="00707465" w:rsidP="00707465">
      <w:pPr>
        <w:spacing w:after="0"/>
        <w:rPr>
          <w:rFonts w:ascii="Arial" w:hAnsi="Arial" w:cs="Arial"/>
          <w:sz w:val="20"/>
          <w:szCs w:val="20"/>
        </w:rPr>
      </w:pPr>
    </w:p>
    <w:p w:rsidR="00707465" w:rsidRPr="001A6EF4" w:rsidRDefault="00707465" w:rsidP="00707465">
      <w:pPr>
        <w:spacing w:after="0"/>
        <w:rPr>
          <w:rFonts w:ascii="Arial" w:hAnsi="Arial" w:cs="Arial"/>
          <w:b/>
          <w:sz w:val="20"/>
          <w:szCs w:val="20"/>
        </w:rPr>
      </w:pPr>
      <w:r w:rsidRPr="001A6EF4">
        <w:rPr>
          <w:rFonts w:ascii="Arial" w:hAnsi="Arial" w:cs="Arial"/>
          <w:b/>
          <w:sz w:val="20"/>
          <w:szCs w:val="20"/>
        </w:rPr>
        <w:t>UNIDAD:   ‘</w:t>
      </w:r>
      <w:r w:rsidR="005B4C27">
        <w:rPr>
          <w:rFonts w:ascii="Arial" w:hAnsi="Arial" w:cs="Arial"/>
          <w:b/>
          <w:sz w:val="20"/>
          <w:szCs w:val="20"/>
        </w:rPr>
        <w:t>AROUND TOWN</w:t>
      </w:r>
      <w:r w:rsidRPr="001A6EF4">
        <w:rPr>
          <w:rFonts w:ascii="Arial" w:hAnsi="Arial" w:cs="Arial"/>
          <w:b/>
          <w:sz w:val="20"/>
          <w:szCs w:val="20"/>
        </w:rPr>
        <w:t>’</w:t>
      </w:r>
    </w:p>
    <w:p w:rsidR="00707465" w:rsidRPr="001A6EF4" w:rsidRDefault="00707465" w:rsidP="00707465">
      <w:pPr>
        <w:spacing w:after="0"/>
        <w:rPr>
          <w:rFonts w:ascii="Arial" w:hAnsi="Arial" w:cs="Arial"/>
          <w:sz w:val="20"/>
          <w:szCs w:val="20"/>
        </w:rPr>
      </w:pPr>
    </w:p>
    <w:p w:rsidR="00707465" w:rsidRDefault="00707465" w:rsidP="00707465">
      <w:pPr>
        <w:rPr>
          <w:rFonts w:ascii="Arial" w:hAnsi="Arial" w:cs="Arial"/>
          <w:sz w:val="20"/>
          <w:szCs w:val="20"/>
        </w:rPr>
      </w:pPr>
      <w:r w:rsidRPr="001A6EF4">
        <w:rPr>
          <w:rFonts w:ascii="Arial" w:hAnsi="Arial" w:cs="Arial"/>
          <w:b/>
          <w:sz w:val="20"/>
          <w:szCs w:val="20"/>
        </w:rPr>
        <w:t>Actividad N°1</w:t>
      </w:r>
      <w:r w:rsidRPr="001A6EF4">
        <w:rPr>
          <w:rFonts w:ascii="Arial" w:hAnsi="Arial" w:cs="Arial"/>
          <w:sz w:val="20"/>
          <w:szCs w:val="20"/>
        </w:rPr>
        <w:t>: observa el siguiente vocabulario</w:t>
      </w:r>
      <w:r w:rsidR="005B4C27">
        <w:rPr>
          <w:rFonts w:ascii="Arial" w:hAnsi="Arial" w:cs="Arial"/>
          <w:sz w:val="20"/>
          <w:szCs w:val="20"/>
        </w:rPr>
        <w:t xml:space="preserve"> sobre algunas profesiones y las actividades que pueden realizar cada una de ellas</w:t>
      </w:r>
    </w:p>
    <w:p w:rsidR="00B35AF5" w:rsidRPr="00B35AF5" w:rsidRDefault="00B35AF5" w:rsidP="00707465">
      <w:pPr>
        <w:rPr>
          <w:rFonts w:ascii="Arial" w:hAnsi="Arial" w:cs="Arial"/>
          <w:b/>
          <w:color w:val="FF0000"/>
          <w:sz w:val="20"/>
          <w:szCs w:val="20"/>
          <w:u w:val="single"/>
        </w:rPr>
      </w:pPr>
      <w:r w:rsidRPr="00B35AF5">
        <w:rPr>
          <w:rFonts w:ascii="Arial" w:hAnsi="Arial" w:cs="Arial"/>
          <w:b/>
          <w:color w:val="FF0000"/>
          <w:sz w:val="20"/>
          <w:szCs w:val="20"/>
          <w:u w:val="single"/>
        </w:rPr>
        <w:t>PARA ESCUCHAR, HACER DOBLE CLICK AL CENTRO DE LA IMAGEN Y DAR LA OPCIÓN ABRIR</w:t>
      </w:r>
    </w:p>
    <w:p w:rsidR="005B4C27" w:rsidRDefault="005B4C27" w:rsidP="00707465">
      <w:pPr>
        <w:rPr>
          <w:rFonts w:ascii="Arial" w:hAnsi="Arial" w:cs="Arial"/>
          <w:sz w:val="20"/>
          <w:szCs w:val="20"/>
        </w:rPr>
      </w:pPr>
      <w:r w:rsidRPr="005B4C27">
        <w:rPr>
          <w:rFonts w:ascii="Arial" w:hAnsi="Arial" w:cs="Arial"/>
          <w:sz w:val="20"/>
          <w:szCs w:val="20"/>
        </w:rPr>
        <w:object w:dxaOrig="3166" w:dyaOrig="8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25pt;height:43.5pt" o:ole="">
            <v:imagedata r:id="rId5" o:title=""/>
          </v:shape>
          <o:OLEObject Type="Embed" ProgID="Package" ShapeID="_x0000_i1025" DrawAspect="Content" ObjectID="_1665775637" r:id="rId6"/>
        </w:object>
      </w:r>
    </w:p>
    <w:p w:rsidR="005B4C27" w:rsidRPr="001A6EF4" w:rsidRDefault="005B4C27" w:rsidP="0070746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5067300" cy="31623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65" w:rsidRDefault="005B4C27" w:rsidP="005B4C2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a. Karla es una doctora.  Ella puede ayudar a las personas.</w:t>
      </w:r>
    </w:p>
    <w:p w:rsidR="005B4C27" w:rsidRDefault="005B4C27" w:rsidP="005B4C2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Robert es un piloto.  Él puede volar aviones.</w:t>
      </w:r>
    </w:p>
    <w:p w:rsidR="005B4C27" w:rsidRDefault="005B4C27" w:rsidP="005B4C2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c. </w:t>
      </w:r>
      <w:proofErr w:type="spellStart"/>
      <w:r>
        <w:rPr>
          <w:rFonts w:ascii="Arial" w:hAnsi="Arial" w:cs="Arial"/>
        </w:rPr>
        <w:t>Jen</w:t>
      </w:r>
      <w:proofErr w:type="spellEnd"/>
      <w:r>
        <w:rPr>
          <w:rFonts w:ascii="Arial" w:hAnsi="Arial" w:cs="Arial"/>
        </w:rPr>
        <w:t xml:space="preserve"> es un chef.  Ella puede cocinar comidas.</w:t>
      </w:r>
    </w:p>
    <w:p w:rsidR="005B4C27" w:rsidRDefault="005B4C27" w:rsidP="005B4C2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1E33C9">
        <w:rPr>
          <w:rFonts w:ascii="Arial" w:hAnsi="Arial" w:cs="Arial"/>
        </w:rPr>
        <w:t>. Mary es una veterinaria.  Ella puede ayudar a los animales.</w:t>
      </w:r>
    </w:p>
    <w:p w:rsidR="001E33C9" w:rsidRDefault="001E33C9" w:rsidP="005B4C2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e. Harry es un mecánico.  Él puede reparar autos.</w:t>
      </w:r>
    </w:p>
    <w:p w:rsidR="00707465" w:rsidRDefault="001E33C9" w:rsidP="0070746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f. Mark es un constructor.  Él puede construir casas.</w:t>
      </w:r>
    </w:p>
    <w:p w:rsidR="00707465" w:rsidRDefault="00707465" w:rsidP="00707465">
      <w:pPr>
        <w:rPr>
          <w:rFonts w:ascii="Arial" w:hAnsi="Arial" w:cs="Arial"/>
        </w:rPr>
      </w:pPr>
      <w:r w:rsidRPr="00E54E97">
        <w:rPr>
          <w:rFonts w:ascii="Arial" w:hAnsi="Arial" w:cs="Arial"/>
          <w:b/>
        </w:rPr>
        <w:lastRenderedPageBreak/>
        <w:t>ACTIVIDAD 2</w:t>
      </w:r>
      <w:r>
        <w:rPr>
          <w:rFonts w:ascii="Arial" w:hAnsi="Arial" w:cs="Arial"/>
        </w:rPr>
        <w:t xml:space="preserve">: </w:t>
      </w:r>
      <w:r w:rsidR="00B35AF5">
        <w:rPr>
          <w:rFonts w:ascii="Arial" w:hAnsi="Arial" w:cs="Arial"/>
        </w:rPr>
        <w:t>escucharás a dos amigos conversando sobre profesiones y las actividades que realizan.  Completa las columnas con la información. Donde dice ‘</w:t>
      </w:r>
      <w:proofErr w:type="spellStart"/>
      <w:r w:rsidR="00B35AF5">
        <w:rPr>
          <w:rFonts w:ascii="Arial" w:hAnsi="Arial" w:cs="Arial"/>
        </w:rPr>
        <w:t>occupatios</w:t>
      </w:r>
      <w:proofErr w:type="spellEnd"/>
      <w:r w:rsidR="00B35AF5">
        <w:rPr>
          <w:rFonts w:ascii="Arial" w:hAnsi="Arial" w:cs="Arial"/>
        </w:rPr>
        <w:t>’ escribe el nombre de la ocupación y donde dice ‘</w:t>
      </w:r>
      <w:proofErr w:type="spellStart"/>
      <w:r w:rsidR="00B35AF5">
        <w:rPr>
          <w:rFonts w:ascii="Arial" w:hAnsi="Arial" w:cs="Arial"/>
        </w:rPr>
        <w:t>activities</w:t>
      </w:r>
      <w:proofErr w:type="spellEnd"/>
      <w:r w:rsidR="00B35AF5">
        <w:rPr>
          <w:rFonts w:ascii="Arial" w:hAnsi="Arial" w:cs="Arial"/>
        </w:rPr>
        <w:t xml:space="preserve"> </w:t>
      </w:r>
      <w:proofErr w:type="spellStart"/>
      <w:r w:rsidR="00B35AF5">
        <w:rPr>
          <w:rFonts w:ascii="Arial" w:hAnsi="Arial" w:cs="Arial"/>
        </w:rPr>
        <w:t>related</w:t>
      </w:r>
      <w:proofErr w:type="spellEnd"/>
      <w:r w:rsidR="00B35AF5">
        <w:rPr>
          <w:rFonts w:ascii="Arial" w:hAnsi="Arial" w:cs="Arial"/>
        </w:rPr>
        <w:t>’ escribe la actividad que realiza esa ocupación</w:t>
      </w:r>
    </w:p>
    <w:p w:rsidR="00B35AF5" w:rsidRPr="00DF4E2D" w:rsidRDefault="00B35AF5" w:rsidP="00707465">
      <w:pPr>
        <w:rPr>
          <w:rFonts w:ascii="Arial" w:hAnsi="Arial" w:cs="Arial"/>
          <w:b/>
          <w:color w:val="FF0000"/>
          <w:sz w:val="20"/>
          <w:szCs w:val="20"/>
          <w:u w:val="single"/>
        </w:rPr>
      </w:pPr>
      <w:r w:rsidRPr="00B35AF5">
        <w:rPr>
          <w:rFonts w:ascii="Arial" w:hAnsi="Arial" w:cs="Arial"/>
          <w:b/>
          <w:color w:val="FF0000"/>
          <w:sz w:val="20"/>
          <w:szCs w:val="20"/>
          <w:u w:val="single"/>
        </w:rPr>
        <w:t>PARA ESCUCHAR, HACER DOBLE CLICK AL CENTRO DE LA IMAGEN Y DAR LA OPCIÓN ABRIR</w:t>
      </w:r>
    </w:p>
    <w:p w:rsidR="00B35AF5" w:rsidRDefault="00B35AF5" w:rsidP="00707465">
      <w:pPr>
        <w:rPr>
          <w:rFonts w:ascii="Arial" w:hAnsi="Arial" w:cs="Arial"/>
        </w:rPr>
      </w:pPr>
      <w:r w:rsidRPr="00B35AF5">
        <w:rPr>
          <w:rFonts w:ascii="Arial" w:hAnsi="Arial" w:cs="Arial"/>
        </w:rPr>
        <w:object w:dxaOrig="3166" w:dyaOrig="871">
          <v:shape id="_x0000_i1026" type="#_x0000_t75" style="width:158.25pt;height:43.5pt" o:ole="">
            <v:imagedata r:id="rId8" o:title=""/>
          </v:shape>
          <o:OLEObject Type="Embed" ProgID="Package" ShapeID="_x0000_i1026" DrawAspect="Content" ObjectID="_1665775638" r:id="rId9"/>
        </w:object>
      </w:r>
    </w:p>
    <w:p w:rsidR="00B35AF5" w:rsidRDefault="00B35AF5" w:rsidP="00707465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181600" cy="127635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65" w:rsidRDefault="00DF4E2D" w:rsidP="00707465">
      <w:pPr>
        <w:rPr>
          <w:rFonts w:ascii="Arial" w:hAnsi="Arial" w:cs="Arial"/>
        </w:rPr>
      </w:pPr>
      <w:r w:rsidRPr="00DF4E2D">
        <w:rPr>
          <w:rFonts w:ascii="Arial" w:hAnsi="Arial" w:cs="Arial"/>
          <w:b/>
        </w:rPr>
        <w:t>ACTIVIDAD 3</w:t>
      </w:r>
      <w:r>
        <w:rPr>
          <w:rFonts w:ascii="Arial" w:hAnsi="Arial" w:cs="Arial"/>
        </w:rPr>
        <w:t>: escucha nuevamente la grabación y completa la conversación</w:t>
      </w:r>
    </w:p>
    <w:p w:rsidR="00DF4E2D" w:rsidRDefault="00DF4E2D" w:rsidP="00707465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4724400" cy="3396627"/>
            <wp:effectExtent l="19050" t="0" r="0" b="0"/>
            <wp:docPr id="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9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E2D" w:rsidRDefault="00DF4E2D" w:rsidP="00707465">
      <w:pPr>
        <w:rPr>
          <w:rFonts w:ascii="Arial" w:hAnsi="Arial" w:cs="Arial"/>
        </w:rPr>
      </w:pPr>
    </w:p>
    <w:p w:rsidR="00DF4E2D" w:rsidRDefault="00DF4E2D" w:rsidP="00707465">
      <w:pPr>
        <w:rPr>
          <w:rFonts w:ascii="Arial" w:hAnsi="Arial" w:cs="Arial"/>
        </w:rPr>
      </w:pPr>
    </w:p>
    <w:p w:rsidR="00DF4E2D" w:rsidRDefault="00DF4E2D" w:rsidP="00707465">
      <w:pPr>
        <w:rPr>
          <w:rFonts w:ascii="Arial" w:hAnsi="Arial" w:cs="Arial"/>
        </w:rPr>
      </w:pPr>
    </w:p>
    <w:p w:rsidR="00707465" w:rsidRPr="005F1448" w:rsidRDefault="00707465" w:rsidP="00707465">
      <w:pPr>
        <w:rPr>
          <w:rFonts w:ascii="Arial" w:hAnsi="Arial" w:cs="Arial"/>
          <w:b/>
          <w:sz w:val="24"/>
          <w:szCs w:val="28"/>
        </w:rPr>
      </w:pPr>
    </w:p>
    <w:p w:rsidR="00707465" w:rsidRDefault="00707465" w:rsidP="00707465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_________________________________________________________________________________</w:t>
      </w:r>
    </w:p>
    <w:p w:rsidR="00707465" w:rsidRPr="00672D5A" w:rsidRDefault="00707465" w:rsidP="00707465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lastRenderedPageBreak/>
        <w:t>SOLUCIONARIO</w:t>
      </w:r>
      <w:proofErr w:type="gramStart"/>
      <w:r w:rsidRPr="00672D5A">
        <w:rPr>
          <w:rFonts w:ascii="Arial" w:hAnsi="Arial" w:cs="Arial"/>
          <w:b/>
          <w:sz w:val="18"/>
          <w:szCs w:val="18"/>
        </w:rPr>
        <w:t>:  la</w:t>
      </w:r>
      <w:proofErr w:type="gramEnd"/>
      <w:r w:rsidRPr="00672D5A">
        <w:rPr>
          <w:rFonts w:ascii="Arial" w:hAnsi="Arial" w:cs="Arial"/>
          <w:b/>
          <w:sz w:val="18"/>
          <w:szCs w:val="18"/>
        </w:rPr>
        <w:t xml:space="preserve"> idea es que resuelvas los ejercicios por ti mismo (a) o con ayuda de un adulto y luego revises y corrijas si es necesario</w:t>
      </w:r>
      <w:r w:rsidR="00B35AF5">
        <w:rPr>
          <w:rFonts w:ascii="Arial" w:hAnsi="Arial" w:cs="Arial"/>
          <w:b/>
          <w:sz w:val="18"/>
          <w:szCs w:val="18"/>
        </w:rPr>
        <w:t xml:space="preserve">.  Los audios los puedes escuchar la cantidad de veces que necesites.  Si necesitas diccionario, puedes utilizar </w:t>
      </w:r>
      <w:hyperlink r:id="rId12" w:history="1">
        <w:r w:rsidR="00B35AF5" w:rsidRPr="00273F26">
          <w:rPr>
            <w:rStyle w:val="Hipervnculo"/>
            <w:rFonts w:ascii="Arial" w:hAnsi="Arial" w:cs="Arial"/>
            <w:b/>
            <w:sz w:val="18"/>
            <w:szCs w:val="18"/>
          </w:rPr>
          <w:t>www.wordreference.com</w:t>
        </w:r>
      </w:hyperlink>
      <w:r w:rsidR="00B35AF5">
        <w:rPr>
          <w:rFonts w:ascii="Arial" w:hAnsi="Arial" w:cs="Arial"/>
          <w:b/>
          <w:sz w:val="18"/>
          <w:szCs w:val="18"/>
        </w:rPr>
        <w:t xml:space="preserve"> </w:t>
      </w:r>
    </w:p>
    <w:p w:rsidR="00707465" w:rsidRDefault="00707465" w:rsidP="0070746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 2</w:t>
      </w:r>
    </w:p>
    <w:p w:rsidR="00707465" w:rsidRDefault="00DF4E2D" w:rsidP="0070746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3676650" cy="1133475"/>
            <wp:effectExtent l="19050" t="0" r="0" b="0"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F8" w:rsidRDefault="007879F8" w:rsidP="00707465">
      <w:pPr>
        <w:spacing w:after="0"/>
        <w:rPr>
          <w:rFonts w:ascii="Arial" w:hAnsi="Arial" w:cs="Arial"/>
          <w:b/>
          <w:sz w:val="24"/>
          <w:szCs w:val="24"/>
        </w:rPr>
      </w:pPr>
    </w:p>
    <w:p w:rsidR="007879F8" w:rsidRDefault="007879F8" w:rsidP="0070746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 3</w:t>
      </w:r>
    </w:p>
    <w:p w:rsidR="007879F8" w:rsidRPr="00CB00BB" w:rsidRDefault="007879F8" w:rsidP="0070746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2990850" cy="2133473"/>
            <wp:effectExtent l="19050" t="0" r="0" b="0"/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43" cy="213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65" w:rsidRDefault="00707465" w:rsidP="00707465">
      <w:pPr>
        <w:spacing w:after="0"/>
        <w:rPr>
          <w:rFonts w:ascii="Arial" w:hAnsi="Arial" w:cs="Arial"/>
          <w:b/>
          <w:sz w:val="24"/>
          <w:szCs w:val="28"/>
        </w:rPr>
      </w:pPr>
    </w:p>
    <w:p w:rsidR="00707465" w:rsidRDefault="00707465" w:rsidP="00707465">
      <w:pPr>
        <w:spacing w:after="0"/>
        <w:rPr>
          <w:rFonts w:ascii="Arial" w:hAnsi="Arial" w:cs="Arial"/>
          <w:b/>
          <w:sz w:val="24"/>
          <w:szCs w:val="28"/>
        </w:rPr>
      </w:pPr>
    </w:p>
    <w:p w:rsidR="00707465" w:rsidRDefault="00707465" w:rsidP="00707465">
      <w:pPr>
        <w:spacing w:after="0"/>
        <w:rPr>
          <w:rFonts w:ascii="Arial" w:hAnsi="Arial" w:cs="Arial"/>
          <w:b/>
          <w:sz w:val="24"/>
          <w:szCs w:val="28"/>
        </w:rPr>
      </w:pPr>
    </w:p>
    <w:p w:rsidR="00707465" w:rsidRPr="005F1448" w:rsidRDefault="00707465" w:rsidP="00707465">
      <w:pPr>
        <w:spacing w:after="0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noProof/>
          <w:sz w:val="24"/>
          <w:szCs w:val="28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177800</wp:posOffset>
            </wp:positionV>
            <wp:extent cx="2790825" cy="685800"/>
            <wp:effectExtent l="19050" t="0" r="9525" b="0"/>
            <wp:wrapNone/>
            <wp:docPr id="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465" w:rsidRDefault="00707465" w:rsidP="00707465">
      <w:pPr>
        <w:spacing w:after="0"/>
        <w:rPr>
          <w:rFonts w:ascii="Arial" w:hAnsi="Arial" w:cs="Arial"/>
        </w:rPr>
      </w:pPr>
    </w:p>
    <w:p w:rsidR="00707465" w:rsidRDefault="00707465" w:rsidP="00707465"/>
    <w:p w:rsidR="00707465" w:rsidRDefault="00707465" w:rsidP="00707465"/>
    <w:p w:rsidR="006A1024" w:rsidRDefault="007879F8"/>
    <w:sectPr w:rsidR="006A1024" w:rsidSect="009B01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07465"/>
    <w:rsid w:val="001403F1"/>
    <w:rsid w:val="001E1AB1"/>
    <w:rsid w:val="001E33C9"/>
    <w:rsid w:val="00484DE1"/>
    <w:rsid w:val="005B4C27"/>
    <w:rsid w:val="00707465"/>
    <w:rsid w:val="007879F8"/>
    <w:rsid w:val="00B35AF5"/>
    <w:rsid w:val="00DF4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465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70746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7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7465"/>
    <w:rPr>
      <w:rFonts w:ascii="Tahoma" w:hAnsi="Tahoma" w:cs="Tahoma"/>
      <w:sz w:val="16"/>
      <w:szCs w:val="16"/>
      <w:lang w:val="es-CL"/>
    </w:rPr>
  </w:style>
  <w:style w:type="character" w:styleId="Hipervnculo">
    <w:name w:val="Hyperlink"/>
    <w:basedOn w:val="Fuentedeprrafopredeter"/>
    <w:uiPriority w:val="99"/>
    <w:unhideWhenUsed/>
    <w:rsid w:val="00B35AF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4.emf" Type="http://schemas.openxmlformats.org/officeDocument/2006/relationships/image"/><Relationship Id="rId13" Target="media/image7.png" Type="http://schemas.openxmlformats.org/officeDocument/2006/relationships/image"/><Relationship Id="rId3" Target="webSettings.xml" Type="http://schemas.openxmlformats.org/officeDocument/2006/relationships/webSettings"/><Relationship Id="rId7" Target="media/image3.jpeg" Type="http://schemas.openxmlformats.org/officeDocument/2006/relationships/image"/><Relationship Id="rId12" Target="http://www.wordreference.com" TargetMode="External" Type="http://schemas.openxmlformats.org/officeDocument/2006/relationships/hyperlink"/><Relationship Id="rId17" Target="theme/theme1.xml" Type="http://schemas.openxmlformats.org/officeDocument/2006/relationships/theme"/><Relationship Id="rId2" Target="settings.xml" Type="http://schemas.openxmlformats.org/officeDocument/2006/relationships/settings"/><Relationship Id="rId16" Target="fontTable.xml" Type="http://schemas.openxmlformats.org/officeDocument/2006/relationships/fontTable"/><Relationship Id="rId1" Target="styles.xml" Type="http://schemas.openxmlformats.org/officeDocument/2006/relationships/styles"/><Relationship Id="rId6" Target="embeddings/oleObject1.bin" Type="http://schemas.openxmlformats.org/officeDocument/2006/relationships/oleObject"/><Relationship Id="rId11" Target="media/image6.png" Type="http://schemas.openxmlformats.org/officeDocument/2006/relationships/image"/><Relationship Id="rId5" Target="media/image2.emf" Type="http://schemas.openxmlformats.org/officeDocument/2006/relationships/image"/><Relationship Id="rId15" Target="media/image9.png" Type="http://schemas.openxmlformats.org/officeDocument/2006/relationships/image"/><Relationship Id="rId10" Target="media/image5.png" Type="http://schemas.openxmlformats.org/officeDocument/2006/relationships/image"/><Relationship Id="rId4" Target="media/image1.png" Type="http://schemas.openxmlformats.org/officeDocument/2006/relationships/image"/><Relationship Id="rId9" Target="embeddings/oleObject2.bin" Type="http://schemas.openxmlformats.org/officeDocument/2006/relationships/oleObject"/><Relationship Id="rId14" Target="media/image8.png" Type="http://schemas.openxmlformats.org/officeDocument/2006/relationships/imag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292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2020-11-02T00:22:00Z</dcterms:created>
  <dcterms:modified xsi:type="dcterms:W3CDTF">2020-11-02T01:41:00Z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1440605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