
<file path=[Content_Types].xml><?xml version="1.0" encoding="utf-8"?>
<Types xmlns="http://schemas.openxmlformats.org/package/2006/content-types">
  <Default ContentType="image/png" Extension="png"/>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108" w:rsidRDefault="00D35108"/>
    <w:p w:rsidR="00D35108" w:rsidRDefault="009D2AB4" w:rsidP="00D35108">
      <w:pPr>
        <w:jc w:val="center"/>
        <w:rPr>
          <w:b/>
          <w:sz w:val="28"/>
          <w:szCs w:val="28"/>
          <w:u w:val="single"/>
        </w:rPr>
      </w:pPr>
      <w:r w:rsidRPr="009D2AB4">
        <w:rPr>
          <w:b/>
          <w:sz w:val="28"/>
          <w:szCs w:val="28"/>
          <w:u w:val="single"/>
        </w:rPr>
        <w:t>ABSORCIÓN Y REFLEXIÓN DEL SONIDO</w:t>
      </w:r>
    </w:p>
    <w:p w:rsidR="009D2AB4" w:rsidRPr="00D35108" w:rsidRDefault="00177367" w:rsidP="00D35108">
      <w:pPr>
        <w:jc w:val="center"/>
        <w:rPr>
          <w:b/>
          <w:sz w:val="28"/>
          <w:szCs w:val="28"/>
          <w:u w:val="single"/>
        </w:rPr>
      </w:pPr>
      <w:r>
        <w:rPr>
          <w:noProof/>
          <w:sz w:val="28"/>
          <w:szCs w:val="28"/>
          <w:lang w:eastAsia="es-CL"/>
        </w:rPr>
        <mc:AlternateContent>
          <mc:Choice Requires="wps">
            <w:drawing>
              <wp:anchor distT="0" distB="0" distL="114300" distR="114300" simplePos="0" relativeHeight="251659264" behindDoc="1" locked="0" layoutInCell="1" allowOverlap="1" wp14:anchorId="711D4B78" wp14:editId="0BE52512">
                <wp:simplePos x="0" y="0"/>
                <wp:positionH relativeFrom="column">
                  <wp:posOffset>-51435</wp:posOffset>
                </wp:positionH>
                <wp:positionV relativeFrom="paragraph">
                  <wp:posOffset>135255</wp:posOffset>
                </wp:positionV>
                <wp:extent cx="5638800" cy="21907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5638800" cy="2190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0BE1DA" id="Rectángulo 2" o:spid="_x0000_s1026" style="position:absolute;margin-left:-4.05pt;margin-top:10.65pt;width:444pt;height:17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" fillcolor="#5b9bd5 [3204]" strokecolor="#1f4d78 [1604]" strokeweight="1pt"/>
            </w:pict>
          </mc:Fallback>
        </mc:AlternateContent>
      </w:r>
    </w:p>
    <w:p w:rsidR="009D2AB4" w:rsidRDefault="009D2AB4" w:rsidP="009D2AB4">
      <w:pPr>
        <w:rPr>
          <w:sz w:val="24"/>
          <w:szCs w:val="24"/>
        </w:rPr>
      </w:pPr>
      <w:r>
        <w:rPr>
          <w:sz w:val="28"/>
          <w:szCs w:val="28"/>
        </w:rPr>
        <w:t xml:space="preserve">   </w:t>
      </w:r>
      <w:r w:rsidRPr="009D2AB4">
        <w:rPr>
          <w:sz w:val="24"/>
          <w:szCs w:val="24"/>
        </w:rPr>
        <w:t xml:space="preserve">Hola, espero se encuentren bien junto a sus familias. Esta semana, </w:t>
      </w:r>
      <w:r w:rsidR="00177367" w:rsidRPr="009D2AB4">
        <w:rPr>
          <w:sz w:val="24"/>
          <w:szCs w:val="24"/>
        </w:rPr>
        <w:t>trabajaremos con</w:t>
      </w:r>
      <w:r w:rsidRPr="009D2AB4">
        <w:rPr>
          <w:sz w:val="24"/>
          <w:szCs w:val="24"/>
        </w:rPr>
        <w:t xml:space="preserve"> la REFLEXIÓN y la ABSORCIÓN DE LOS SONIDOS.</w:t>
      </w:r>
      <w:r>
        <w:rPr>
          <w:sz w:val="24"/>
          <w:szCs w:val="24"/>
        </w:rPr>
        <w:t xml:space="preserve"> Les inv</w:t>
      </w:r>
      <w:r w:rsidR="00177367">
        <w:rPr>
          <w:sz w:val="24"/>
          <w:szCs w:val="24"/>
        </w:rPr>
        <w:t>ito a revisar la siguiente guía. Un abrazo sin virus para Uds.</w:t>
      </w:r>
    </w:p>
    <w:p w:rsidR="00177367" w:rsidRDefault="00177367" w:rsidP="009D2AB4">
      <w:pPr>
        <w:rPr>
          <w:sz w:val="24"/>
          <w:szCs w:val="24"/>
        </w:rPr>
      </w:pPr>
      <w:r>
        <w:rPr>
          <w:sz w:val="24"/>
          <w:szCs w:val="24"/>
        </w:rPr>
        <w:t xml:space="preserve">  Un chistecito para alegrar el día:</w:t>
      </w:r>
    </w:p>
    <w:p w:rsidR="00177367" w:rsidRDefault="00177367" w:rsidP="00177367">
      <w:pPr>
        <w:pStyle w:val="Prrafodelista"/>
        <w:numPr>
          <w:ilvl w:val="0"/>
          <w:numId w:val="1"/>
        </w:numPr>
        <w:jc w:val="center"/>
        <w:rPr>
          <w:sz w:val="24"/>
          <w:szCs w:val="24"/>
        </w:rPr>
      </w:pPr>
      <w:r>
        <w:rPr>
          <w:sz w:val="24"/>
          <w:szCs w:val="24"/>
        </w:rPr>
        <w:t>¿Sabes que mi hermano anda en bicicleta desde los cuatro años?</w:t>
      </w:r>
    </w:p>
    <w:p w:rsidR="00177367" w:rsidRPr="00177367" w:rsidRDefault="00177367" w:rsidP="00177367">
      <w:pPr>
        <w:pStyle w:val="Prrafodelista"/>
        <w:numPr>
          <w:ilvl w:val="0"/>
          <w:numId w:val="1"/>
        </w:numPr>
        <w:jc w:val="center"/>
        <w:rPr>
          <w:sz w:val="24"/>
          <w:szCs w:val="24"/>
        </w:rPr>
      </w:pPr>
      <w:r>
        <w:rPr>
          <w:sz w:val="24"/>
          <w:szCs w:val="24"/>
        </w:rPr>
        <w:t>Mmm, debe ir muy lejos.</w:t>
      </w:r>
    </w:p>
    <w:p w:rsidR="00177367" w:rsidRDefault="00177367" w:rsidP="00177367">
      <w:pPr>
        <w:jc w:val="center"/>
        <w:rPr>
          <w:sz w:val="24"/>
          <w:szCs w:val="24"/>
        </w:rPr>
      </w:pPr>
      <w:r>
        <w:rPr>
          <w:sz w:val="24"/>
          <w:szCs w:val="24"/>
        </w:rPr>
        <w:t>SALUDOS</w:t>
      </w:r>
    </w:p>
    <w:p w:rsidR="00177367" w:rsidRDefault="00177367" w:rsidP="00177367">
      <w:pPr>
        <w:jc w:val="center"/>
        <w:rPr>
          <w:sz w:val="24"/>
          <w:szCs w:val="24"/>
        </w:rPr>
      </w:pPr>
    </w:p>
    <w:p w:rsidR="00D35108" w:rsidRDefault="00D35108" w:rsidP="00D35108">
      <w:pPr>
        <w:jc w:val="center"/>
        <w:rPr>
          <w:b/>
          <w:noProof/>
          <w:sz w:val="24"/>
          <w:szCs w:val="24"/>
          <w:u w:val="single"/>
          <w:lang w:eastAsia="es-CL"/>
        </w:rPr>
      </w:pPr>
      <w:r w:rsidRPr="00D35108">
        <w:rPr>
          <w:b/>
          <w:noProof/>
          <w:sz w:val="24"/>
          <w:szCs w:val="24"/>
          <w:u w:val="single"/>
          <w:lang w:eastAsia="es-CL"/>
        </w:rPr>
        <w:t>EL SONIDO Y SUS PROPIEDADES</w:t>
      </w:r>
    </w:p>
    <w:tbl>
      <w:tblPr>
        <w:tblStyle w:val="Tablaconcuadrcula"/>
        <w:tblW w:w="0" w:type="auto"/>
        <w:tblLook w:val="04A0" w:firstRow="1" w:lastRow="0" w:firstColumn="1" w:lastColumn="0" w:noHBand="0" w:noVBand="1"/>
      </w:tblPr>
      <w:tblGrid>
        <w:gridCol w:w="8828"/>
      </w:tblGrid>
      <w:tr w:rsidR="00D35108" w:rsidTr="00D35108">
        <w:tc>
          <w:tcPr>
            <w:tcW w:w="8828" w:type="dxa"/>
          </w:tcPr>
          <w:p w:rsidR="00D35108" w:rsidRPr="00D35108" w:rsidRDefault="00D35108" w:rsidP="00D35108">
            <w:pPr>
              <w:rPr>
                <w:noProof/>
                <w:sz w:val="24"/>
                <w:szCs w:val="24"/>
                <w:lang w:eastAsia="es-CL"/>
              </w:rPr>
            </w:pPr>
            <w:r w:rsidRPr="00D35108">
              <w:rPr>
                <w:b/>
                <w:noProof/>
                <w:sz w:val="28"/>
                <w:szCs w:val="28"/>
                <w:u w:val="single"/>
                <w:lang w:eastAsia="es-CL"/>
              </w:rPr>
              <w:t>La transmisión del sonido</w:t>
            </w:r>
            <w:r w:rsidRPr="00D35108">
              <w:rPr>
                <w:b/>
                <w:noProof/>
                <w:sz w:val="24"/>
                <w:szCs w:val="24"/>
                <w:lang w:eastAsia="es-CL"/>
              </w:rPr>
              <w:t>: las ondas sonoras del sonido se propagan en todas las direcciones por un medio material, lo realiza a través de un material sólido, líquido o gaseoso.</w:t>
            </w:r>
            <w:r w:rsidRPr="00D35108">
              <w:rPr>
                <w:noProof/>
                <w:sz w:val="24"/>
                <w:szCs w:val="24"/>
                <w:lang w:eastAsia="es-CL"/>
              </w:rPr>
              <w:t xml:space="preserve"> </w:t>
            </w:r>
          </w:p>
        </w:tc>
      </w:tr>
    </w:tbl>
    <w:p w:rsidR="00D35108" w:rsidRPr="00D35108" w:rsidRDefault="00D35108" w:rsidP="00D35108">
      <w:pPr>
        <w:jc w:val="center"/>
        <w:rPr>
          <w:b/>
          <w:noProof/>
          <w:sz w:val="24"/>
          <w:szCs w:val="24"/>
          <w:u w:val="single"/>
          <w:lang w:eastAsia="es-CL"/>
        </w:rPr>
      </w:pPr>
    </w:p>
    <w:p w:rsidR="00D35108" w:rsidRPr="00D35108" w:rsidRDefault="00D35108" w:rsidP="00D35108">
      <w:pPr>
        <w:rPr>
          <w:sz w:val="24"/>
          <w:szCs w:val="24"/>
        </w:rPr>
      </w:pPr>
    </w:p>
    <w:p w:rsidR="006259EA" w:rsidRDefault="006259EA" w:rsidP="00177367">
      <w:pPr>
        <w:rPr>
          <w:sz w:val="24"/>
          <w:szCs w:val="24"/>
        </w:rPr>
      </w:pPr>
    </w:p>
    <w:tbl>
      <w:tblPr>
        <w:tblStyle w:val="Tablaconcuadrcula"/>
        <w:tblW w:w="0" w:type="auto"/>
        <w:tblLook w:val="04A0" w:firstRow="1" w:lastRow="0" w:firstColumn="1" w:lastColumn="0" w:noHBand="0" w:noVBand="1"/>
      </w:tblPr>
      <w:tblGrid>
        <w:gridCol w:w="4382"/>
        <w:gridCol w:w="4446"/>
      </w:tblGrid>
      <w:tr w:rsidR="00235011" w:rsidTr="00D35108">
        <w:trPr>
          <w:trHeight w:val="3103"/>
        </w:trPr>
        <w:tc>
          <w:tcPr>
            <w:tcW w:w="4673" w:type="dxa"/>
          </w:tcPr>
          <w:p w:rsidR="00235011" w:rsidRPr="00D35108" w:rsidRDefault="00D35108" w:rsidP="00D35108">
            <w:pPr>
              <w:rPr>
                <w:b/>
                <w:sz w:val="24"/>
                <w:szCs w:val="24"/>
              </w:rPr>
            </w:pPr>
            <w:r w:rsidRPr="00D35108">
              <w:rPr>
                <w:b/>
                <w:sz w:val="28"/>
                <w:szCs w:val="28"/>
              </w:rPr>
              <w:t>Reflexión del sonido</w:t>
            </w:r>
            <w:r>
              <w:rPr>
                <w:b/>
                <w:sz w:val="24"/>
                <w:szCs w:val="24"/>
              </w:rPr>
              <w:t xml:space="preserve">: </w:t>
            </w:r>
            <w:r w:rsidR="00235011" w:rsidRPr="00D35108">
              <w:rPr>
                <w:b/>
                <w:sz w:val="24"/>
                <w:szCs w:val="24"/>
              </w:rPr>
              <w:t>Si ingresas a una habitación vacía y hablas fuerte, o si gritas en las cercanías de una montaña, donde hay grandes paredes de roca, puedes escuchar que el sonido de tu voz se repite, es decir, oyes el eco de tu voz. Esto se debe a que el sonido presenta la propiedad de la reflexión, es decir, cuando las ondas sonoras se encuentran con un obstáculo que no facilita su transmisión, se reflejan sobre su superficie y así son captadas por nuestros oídos.        ( Imagen A)</w:t>
            </w:r>
          </w:p>
        </w:tc>
        <w:tc>
          <w:tcPr>
            <w:tcW w:w="4155" w:type="dxa"/>
          </w:tcPr>
          <w:p w:rsidR="00235011" w:rsidRDefault="00235011" w:rsidP="00177367">
            <w:pPr>
              <w:rPr>
                <w:sz w:val="24"/>
                <w:szCs w:val="24"/>
              </w:rPr>
            </w:pPr>
            <w:r w:rsidRPr="006259EA">
              <w:rPr>
                <w:noProof/>
                <w:sz w:val="24"/>
                <w:szCs w:val="24"/>
                <w:lang w:eastAsia="es-CL"/>
              </w:rPr>
              <w:drawing>
                <wp:inline distT="0" distB="0" distL="0" distR="0" wp14:anchorId="664FC034" wp14:editId="1C8D8746">
                  <wp:extent cx="2686049" cy="1962150"/>
                  <wp:effectExtent l="0" t="0" r="63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1240" cy="1980552"/>
                          </a:xfrm>
                          <a:prstGeom prst="rect">
                            <a:avLst/>
                          </a:prstGeom>
                          <a:noFill/>
                          <a:ln>
                            <a:noFill/>
                          </a:ln>
                        </pic:spPr>
                      </pic:pic>
                    </a:graphicData>
                  </a:graphic>
                </wp:inline>
              </w:drawing>
            </w:r>
          </w:p>
        </w:tc>
      </w:tr>
    </w:tbl>
    <w:p w:rsidR="00235011" w:rsidRDefault="00235011" w:rsidP="00177367">
      <w:pPr>
        <w:rPr>
          <w:sz w:val="24"/>
          <w:szCs w:val="24"/>
        </w:rPr>
      </w:pPr>
    </w:p>
    <w:p w:rsidR="006259EA" w:rsidRDefault="006259EA" w:rsidP="00177367">
      <w:pPr>
        <w:rPr>
          <w:sz w:val="24"/>
          <w:szCs w:val="24"/>
        </w:rPr>
      </w:pPr>
    </w:p>
    <w:p w:rsidR="005F6218" w:rsidRPr="00D35108" w:rsidRDefault="005F6218" w:rsidP="005F6218">
      <w:pPr>
        <w:rPr>
          <w:b/>
          <w:sz w:val="24"/>
          <w:szCs w:val="24"/>
        </w:rPr>
      </w:pPr>
      <w:r w:rsidRPr="00D35108">
        <w:rPr>
          <w:b/>
          <w:sz w:val="24"/>
          <w:szCs w:val="24"/>
        </w:rPr>
        <w:lastRenderedPageBreak/>
        <w:t>Los materiales que permiten que el sonido se refleje son aquellos que son lisos, no porosos, y totalmente rígidos, capaces de reflejar la mayor parte del sonido</w:t>
      </w:r>
      <w:r w:rsidRPr="00D35108">
        <w:rPr>
          <w:b/>
          <w:sz w:val="24"/>
          <w:szCs w:val="24"/>
        </w:rPr>
        <w:t>:</w:t>
      </w:r>
    </w:p>
    <w:tbl>
      <w:tblPr>
        <w:tblStyle w:val="Tablaconcuadrcula"/>
        <w:tblW w:w="0" w:type="auto"/>
        <w:tblLook w:val="04A0" w:firstRow="1" w:lastRow="0" w:firstColumn="1" w:lastColumn="0" w:noHBand="0" w:noVBand="1"/>
      </w:tblPr>
      <w:tblGrid>
        <w:gridCol w:w="4106"/>
        <w:gridCol w:w="4240"/>
      </w:tblGrid>
      <w:tr w:rsidR="005F6218" w:rsidTr="00127902">
        <w:trPr>
          <w:trHeight w:val="2265"/>
        </w:trPr>
        <w:tc>
          <w:tcPr>
            <w:tcW w:w="4106" w:type="dxa"/>
          </w:tcPr>
          <w:p w:rsidR="005F6218" w:rsidRDefault="005F6218" w:rsidP="005F6218">
            <w:pPr>
              <w:rPr>
                <w:color w:val="7B7B7B" w:themeColor="accent3" w:themeShade="BF"/>
                <w:sz w:val="24"/>
                <w:szCs w:val="24"/>
              </w:rPr>
            </w:pPr>
            <w:r w:rsidRPr="005F6218">
              <w:rPr>
                <w:noProof/>
                <w:color w:val="7B7B7B" w:themeColor="accent3" w:themeShade="BF"/>
                <w:sz w:val="24"/>
                <w:szCs w:val="24"/>
                <w:lang w:eastAsia="es-CL"/>
              </w:rPr>
              <w:drawing>
                <wp:inline distT="0" distB="0" distL="0" distR="0">
                  <wp:extent cx="1605476" cy="1095375"/>
                  <wp:effectExtent l="0" t="0" r="0" b="0"/>
                  <wp:docPr id="12" name="Imagen 12" descr="C:\Users\HP ELITEBOOK\Desktop\vidrio-aramar-calculo-p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 ELITEBOOK\Desktop\vidrio-aramar-calculo-pes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1969" cy="1099805"/>
                          </a:xfrm>
                          <a:prstGeom prst="rect">
                            <a:avLst/>
                          </a:prstGeom>
                          <a:noFill/>
                          <a:ln>
                            <a:noFill/>
                          </a:ln>
                        </pic:spPr>
                      </pic:pic>
                    </a:graphicData>
                  </a:graphic>
                </wp:inline>
              </w:drawing>
            </w:r>
          </w:p>
          <w:p w:rsidR="005F6218" w:rsidRDefault="005F6218" w:rsidP="005F6218">
            <w:pPr>
              <w:rPr>
                <w:color w:val="7B7B7B" w:themeColor="accent3" w:themeShade="BF"/>
                <w:sz w:val="24"/>
                <w:szCs w:val="24"/>
              </w:rPr>
            </w:pPr>
            <w:r>
              <w:rPr>
                <w:color w:val="7B7B7B" w:themeColor="accent3" w:themeShade="BF"/>
                <w:sz w:val="24"/>
                <w:szCs w:val="24"/>
              </w:rPr>
              <w:t xml:space="preserve"> </w:t>
            </w:r>
            <w:r w:rsidRPr="00D35108">
              <w:rPr>
                <w:sz w:val="24"/>
                <w:szCs w:val="24"/>
              </w:rPr>
              <w:t>El vidrio</w:t>
            </w:r>
          </w:p>
        </w:tc>
        <w:tc>
          <w:tcPr>
            <w:tcW w:w="4240" w:type="dxa"/>
          </w:tcPr>
          <w:p w:rsidR="005F6218" w:rsidRDefault="005F6218" w:rsidP="005F6218">
            <w:pPr>
              <w:rPr>
                <w:color w:val="7B7B7B" w:themeColor="accent3" w:themeShade="BF"/>
                <w:sz w:val="24"/>
                <w:szCs w:val="24"/>
              </w:rPr>
            </w:pPr>
            <w:r w:rsidRPr="005F6218">
              <w:rPr>
                <w:noProof/>
                <w:color w:val="7B7B7B" w:themeColor="accent3" w:themeShade="BF"/>
                <w:sz w:val="24"/>
                <w:szCs w:val="24"/>
                <w:lang w:eastAsia="es-CL"/>
              </w:rPr>
              <w:drawing>
                <wp:inline distT="0" distB="0" distL="0" distR="0">
                  <wp:extent cx="1685342" cy="1086351"/>
                  <wp:effectExtent l="0" t="0" r="0" b="0"/>
                  <wp:docPr id="13" name="Imagen 13" descr="C:\Users\HP ELITEBOOK\Desktop\mu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 ELITEBOOK\Desktop\mur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2707" cy="1097544"/>
                          </a:xfrm>
                          <a:prstGeom prst="rect">
                            <a:avLst/>
                          </a:prstGeom>
                          <a:noFill/>
                          <a:ln>
                            <a:noFill/>
                          </a:ln>
                        </pic:spPr>
                      </pic:pic>
                    </a:graphicData>
                  </a:graphic>
                </wp:inline>
              </w:drawing>
            </w:r>
          </w:p>
          <w:p w:rsidR="005F6218" w:rsidRPr="00D35108" w:rsidRDefault="005F6218" w:rsidP="005F6218">
            <w:pPr>
              <w:rPr>
                <w:sz w:val="24"/>
                <w:szCs w:val="24"/>
              </w:rPr>
            </w:pPr>
            <w:r w:rsidRPr="00D35108">
              <w:rPr>
                <w:sz w:val="24"/>
                <w:szCs w:val="24"/>
              </w:rPr>
              <w:t>Los muros</w:t>
            </w:r>
          </w:p>
          <w:p w:rsidR="005F6218" w:rsidRPr="00D35108" w:rsidRDefault="005F6218" w:rsidP="005F6218">
            <w:pPr>
              <w:rPr>
                <w:sz w:val="24"/>
                <w:szCs w:val="24"/>
              </w:rPr>
            </w:pPr>
          </w:p>
          <w:p w:rsidR="005F6218" w:rsidRPr="005F6218" w:rsidRDefault="005F6218" w:rsidP="005F6218">
            <w:pPr>
              <w:rPr>
                <w:sz w:val="24"/>
                <w:szCs w:val="24"/>
              </w:rPr>
            </w:pPr>
          </w:p>
        </w:tc>
      </w:tr>
    </w:tbl>
    <w:p w:rsidR="00127902" w:rsidRDefault="00127902" w:rsidP="00177367">
      <w:pPr>
        <w:rPr>
          <w:sz w:val="24"/>
          <w:szCs w:val="24"/>
        </w:rPr>
      </w:pPr>
    </w:p>
    <w:tbl>
      <w:tblPr>
        <w:tblStyle w:val="Tablaconcuadrcula"/>
        <w:tblW w:w="0" w:type="auto"/>
        <w:tblLook w:val="04A0" w:firstRow="1" w:lastRow="0" w:firstColumn="1" w:lastColumn="0" w:noHBand="0" w:noVBand="1"/>
      </w:tblPr>
      <w:tblGrid>
        <w:gridCol w:w="4442"/>
        <w:gridCol w:w="4386"/>
      </w:tblGrid>
      <w:tr w:rsidR="00235011" w:rsidTr="00235011">
        <w:tc>
          <w:tcPr>
            <w:tcW w:w="4505" w:type="dxa"/>
          </w:tcPr>
          <w:p w:rsidR="00235011" w:rsidRPr="00D35108" w:rsidRDefault="00235011" w:rsidP="00177367">
            <w:pPr>
              <w:rPr>
                <w:b/>
                <w:sz w:val="24"/>
                <w:szCs w:val="24"/>
              </w:rPr>
            </w:pPr>
            <w:r>
              <w:rPr>
                <w:sz w:val="24"/>
                <w:szCs w:val="24"/>
              </w:rPr>
              <w:t xml:space="preserve"> </w:t>
            </w:r>
            <w:r w:rsidR="00D35108" w:rsidRPr="00D35108">
              <w:rPr>
                <w:b/>
                <w:sz w:val="28"/>
                <w:szCs w:val="28"/>
              </w:rPr>
              <w:t>Absorción del sonido</w:t>
            </w:r>
            <w:r w:rsidR="00D35108" w:rsidRPr="00D35108">
              <w:rPr>
                <w:b/>
                <w:sz w:val="24"/>
                <w:szCs w:val="24"/>
              </w:rPr>
              <w:t xml:space="preserve">: </w:t>
            </w:r>
            <w:r w:rsidRPr="00D35108">
              <w:rPr>
                <w:b/>
                <w:sz w:val="24"/>
                <w:szCs w:val="24"/>
              </w:rPr>
              <w:t>Al gritar en una habitación vacía puedes escuchar el eco de tu voz, pero ¿qué sucede si lo haces en una que contiene muebles y sus ventanas cubiertas con cortinas? En ese caso el sonido de tu voz no se refleja totalmente, ya que es absorbido por estos objetos (imagen B)</w:t>
            </w:r>
            <w:r w:rsidR="00D35108" w:rsidRPr="00D35108">
              <w:rPr>
                <w:b/>
                <w:sz w:val="24"/>
                <w:szCs w:val="24"/>
              </w:rPr>
              <w:t xml:space="preserve">. </w:t>
            </w:r>
          </w:p>
        </w:tc>
        <w:tc>
          <w:tcPr>
            <w:tcW w:w="4323" w:type="dxa"/>
          </w:tcPr>
          <w:p w:rsidR="00235011" w:rsidRDefault="00235011" w:rsidP="00177367">
            <w:pPr>
              <w:rPr>
                <w:sz w:val="24"/>
                <w:szCs w:val="24"/>
              </w:rPr>
            </w:pPr>
            <w:r w:rsidRPr="005F6218">
              <w:rPr>
                <w:noProof/>
                <w:sz w:val="24"/>
                <w:szCs w:val="24"/>
                <w:lang w:eastAsia="es-CL"/>
              </w:rPr>
              <w:drawing>
                <wp:inline distT="0" distB="0" distL="0" distR="0" wp14:anchorId="1A6E8655" wp14:editId="1D2434C3">
                  <wp:extent cx="2647950" cy="164782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3902" cy="1676421"/>
                          </a:xfrm>
                          <a:prstGeom prst="rect">
                            <a:avLst/>
                          </a:prstGeom>
                          <a:noFill/>
                          <a:ln>
                            <a:noFill/>
                          </a:ln>
                        </pic:spPr>
                      </pic:pic>
                    </a:graphicData>
                  </a:graphic>
                </wp:inline>
              </w:drawing>
            </w:r>
          </w:p>
        </w:tc>
      </w:tr>
    </w:tbl>
    <w:p w:rsidR="006259EA" w:rsidRDefault="006259EA" w:rsidP="006259EA">
      <w:pPr>
        <w:rPr>
          <w:sz w:val="24"/>
          <w:szCs w:val="24"/>
        </w:rPr>
      </w:pPr>
    </w:p>
    <w:p w:rsidR="00D35108" w:rsidRPr="006259EA" w:rsidRDefault="00D35108" w:rsidP="006259EA">
      <w:pPr>
        <w:rPr>
          <w:sz w:val="24"/>
          <w:szCs w:val="24"/>
        </w:rPr>
      </w:pPr>
    </w:p>
    <w:p w:rsidR="006259EA" w:rsidRPr="00D35108" w:rsidRDefault="00127902" w:rsidP="006259EA">
      <w:pPr>
        <w:rPr>
          <w:b/>
          <w:sz w:val="24"/>
          <w:szCs w:val="24"/>
        </w:rPr>
      </w:pPr>
      <w:r w:rsidRPr="00D35108">
        <w:rPr>
          <w:b/>
          <w:sz w:val="24"/>
          <w:szCs w:val="24"/>
        </w:rPr>
        <w:t xml:space="preserve">  Los materiales que absorben el sonido son aquellos que son porosos, que no son lisos como, por ejemplo:</w:t>
      </w:r>
    </w:p>
    <w:tbl>
      <w:tblPr>
        <w:tblStyle w:val="Tablaconcuadrcula"/>
        <w:tblW w:w="0" w:type="auto"/>
        <w:tblLook w:val="04A0" w:firstRow="1" w:lastRow="0" w:firstColumn="1" w:lastColumn="0" w:noHBand="0" w:noVBand="1"/>
      </w:tblPr>
      <w:tblGrid>
        <w:gridCol w:w="2942"/>
        <w:gridCol w:w="2943"/>
        <w:gridCol w:w="2943"/>
      </w:tblGrid>
      <w:tr w:rsidR="00127902" w:rsidTr="00D35108">
        <w:trPr>
          <w:trHeight w:val="4095"/>
        </w:trPr>
        <w:tc>
          <w:tcPr>
            <w:tcW w:w="2942" w:type="dxa"/>
          </w:tcPr>
          <w:p w:rsidR="00127902" w:rsidRDefault="00127902" w:rsidP="006259EA">
            <w:pPr>
              <w:rPr>
                <w:sz w:val="24"/>
                <w:szCs w:val="24"/>
              </w:rPr>
            </w:pPr>
            <w:r w:rsidRPr="00127902">
              <w:rPr>
                <w:noProof/>
                <w:sz w:val="24"/>
                <w:szCs w:val="24"/>
                <w:lang w:eastAsia="es-CL"/>
              </w:rPr>
              <w:drawing>
                <wp:inline distT="0" distB="0" distL="0" distR="0" wp14:anchorId="38893B63" wp14:editId="03B81957">
                  <wp:extent cx="1533525" cy="1533525"/>
                  <wp:effectExtent l="0" t="0" r="9525" b="9525"/>
                  <wp:docPr id="14" name="Imagen 14" descr="C:\Users\HP ELITEBOOK\Desktop\corti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 ELITEBOOK\Desktop\cortina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inline>
              </w:drawing>
            </w:r>
          </w:p>
          <w:p w:rsidR="00127902" w:rsidRDefault="00127902" w:rsidP="006259EA">
            <w:pPr>
              <w:rPr>
                <w:sz w:val="24"/>
                <w:szCs w:val="24"/>
              </w:rPr>
            </w:pPr>
            <w:r>
              <w:rPr>
                <w:sz w:val="24"/>
                <w:szCs w:val="24"/>
              </w:rPr>
              <w:t>Cortinas</w:t>
            </w:r>
          </w:p>
        </w:tc>
        <w:tc>
          <w:tcPr>
            <w:tcW w:w="2943" w:type="dxa"/>
          </w:tcPr>
          <w:p w:rsidR="00127902" w:rsidRDefault="00127902" w:rsidP="006259EA">
            <w:pPr>
              <w:rPr>
                <w:sz w:val="24"/>
                <w:szCs w:val="24"/>
              </w:rPr>
            </w:pPr>
          </w:p>
          <w:p w:rsidR="00127902" w:rsidRDefault="00127902" w:rsidP="006259EA">
            <w:pPr>
              <w:rPr>
                <w:sz w:val="24"/>
                <w:szCs w:val="24"/>
              </w:rPr>
            </w:pPr>
            <w:r w:rsidRPr="00127902">
              <w:rPr>
                <w:noProof/>
                <w:sz w:val="24"/>
                <w:szCs w:val="24"/>
                <w:lang w:eastAsia="es-CL"/>
              </w:rPr>
              <w:drawing>
                <wp:inline distT="0" distB="0" distL="0" distR="0" wp14:anchorId="597A0421" wp14:editId="38FD4154">
                  <wp:extent cx="1685925" cy="1301125"/>
                  <wp:effectExtent l="0" t="0" r="0" b="0"/>
                  <wp:docPr id="16" name="Imagen 16" descr="C:\Users\HP ELITEBOOK\Desktop\Espuma_absorb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 ELITEBOOK\Desktop\Espuma_absorbent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2257" cy="1313729"/>
                          </a:xfrm>
                          <a:prstGeom prst="rect">
                            <a:avLst/>
                          </a:prstGeom>
                          <a:noFill/>
                          <a:ln>
                            <a:noFill/>
                          </a:ln>
                        </pic:spPr>
                      </pic:pic>
                    </a:graphicData>
                  </a:graphic>
                </wp:inline>
              </w:drawing>
            </w:r>
          </w:p>
          <w:p w:rsidR="00127902" w:rsidRDefault="00127902" w:rsidP="006259EA">
            <w:pPr>
              <w:rPr>
                <w:sz w:val="24"/>
                <w:szCs w:val="24"/>
              </w:rPr>
            </w:pPr>
          </w:p>
          <w:p w:rsidR="00127902" w:rsidRDefault="00127902" w:rsidP="006259EA">
            <w:pPr>
              <w:rPr>
                <w:sz w:val="24"/>
                <w:szCs w:val="24"/>
              </w:rPr>
            </w:pPr>
            <w:r>
              <w:rPr>
                <w:sz w:val="24"/>
                <w:szCs w:val="24"/>
              </w:rPr>
              <w:t>Espuma</w:t>
            </w:r>
          </w:p>
        </w:tc>
        <w:tc>
          <w:tcPr>
            <w:tcW w:w="2943" w:type="dxa"/>
          </w:tcPr>
          <w:p w:rsidR="00127902" w:rsidRDefault="00127902" w:rsidP="006259EA">
            <w:pPr>
              <w:rPr>
                <w:sz w:val="24"/>
                <w:szCs w:val="24"/>
              </w:rPr>
            </w:pPr>
            <w:r w:rsidRPr="00127902">
              <w:rPr>
                <w:noProof/>
                <w:sz w:val="24"/>
                <w:szCs w:val="24"/>
                <w:lang w:eastAsia="es-CL"/>
              </w:rPr>
              <w:drawing>
                <wp:inline distT="0" distB="0" distL="0" distR="0" wp14:anchorId="3CF6D21B" wp14:editId="63E72E5F">
                  <wp:extent cx="1685925" cy="1114247"/>
                  <wp:effectExtent l="0" t="0" r="0" b="0"/>
                  <wp:docPr id="17" name="Imagen 17" descr="C:\Users\HP ELITEBOOK\Desktop\Juego-de-Muebles-Tos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P ELITEBOOK\Desktop\Juego-de-Muebles-Toscan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6223" cy="1121053"/>
                          </a:xfrm>
                          <a:prstGeom prst="rect">
                            <a:avLst/>
                          </a:prstGeom>
                          <a:noFill/>
                          <a:ln>
                            <a:noFill/>
                          </a:ln>
                        </pic:spPr>
                      </pic:pic>
                    </a:graphicData>
                  </a:graphic>
                </wp:inline>
              </w:drawing>
            </w:r>
          </w:p>
          <w:p w:rsidR="00127902" w:rsidRDefault="00127902" w:rsidP="006259EA">
            <w:pPr>
              <w:rPr>
                <w:sz w:val="24"/>
                <w:szCs w:val="24"/>
              </w:rPr>
            </w:pPr>
          </w:p>
          <w:p w:rsidR="00127902" w:rsidRDefault="00127902" w:rsidP="006259EA">
            <w:pPr>
              <w:rPr>
                <w:sz w:val="24"/>
                <w:szCs w:val="24"/>
              </w:rPr>
            </w:pPr>
          </w:p>
          <w:p w:rsidR="00127902" w:rsidRDefault="00127902" w:rsidP="006259EA">
            <w:pPr>
              <w:rPr>
                <w:sz w:val="24"/>
                <w:szCs w:val="24"/>
              </w:rPr>
            </w:pPr>
          </w:p>
          <w:p w:rsidR="00127902" w:rsidRDefault="00127902" w:rsidP="006259EA">
            <w:pPr>
              <w:rPr>
                <w:sz w:val="24"/>
                <w:szCs w:val="24"/>
              </w:rPr>
            </w:pPr>
            <w:r>
              <w:rPr>
                <w:sz w:val="24"/>
                <w:szCs w:val="24"/>
              </w:rPr>
              <w:t>Muebles</w:t>
            </w:r>
          </w:p>
        </w:tc>
      </w:tr>
    </w:tbl>
    <w:p w:rsidR="00127902" w:rsidRDefault="00127902" w:rsidP="006259EA">
      <w:pPr>
        <w:rPr>
          <w:sz w:val="24"/>
          <w:szCs w:val="24"/>
        </w:rPr>
      </w:pPr>
    </w:p>
    <w:p w:rsidR="00177367" w:rsidRDefault="00177367" w:rsidP="006259EA">
      <w:pPr>
        <w:ind w:firstLine="708"/>
        <w:rPr>
          <w:sz w:val="24"/>
          <w:szCs w:val="24"/>
        </w:rPr>
      </w:pPr>
    </w:p>
    <w:p w:rsidR="00D35108" w:rsidRPr="00D1718C" w:rsidRDefault="00D35108" w:rsidP="00D35108">
      <w:pPr>
        <w:ind w:firstLine="708"/>
        <w:jc w:val="center"/>
        <w:rPr>
          <w:b/>
          <w:sz w:val="28"/>
          <w:szCs w:val="28"/>
        </w:rPr>
      </w:pPr>
      <w:r w:rsidRPr="00D1718C">
        <w:rPr>
          <w:b/>
          <w:sz w:val="28"/>
          <w:szCs w:val="28"/>
        </w:rPr>
        <w:t>ACTIVIDADES</w:t>
      </w:r>
    </w:p>
    <w:p w:rsidR="00D35108" w:rsidRPr="00D1718C" w:rsidRDefault="00D35108" w:rsidP="00D1718C">
      <w:pPr>
        <w:rPr>
          <w:b/>
          <w:sz w:val="28"/>
          <w:szCs w:val="28"/>
        </w:rPr>
      </w:pPr>
      <w:bookmarkStart w:id="0" w:name="_GoBack"/>
      <w:bookmarkEnd w:id="0"/>
      <w:r w:rsidRPr="00D1718C">
        <w:rPr>
          <w:b/>
          <w:sz w:val="28"/>
          <w:szCs w:val="28"/>
        </w:rPr>
        <w:t xml:space="preserve">1.- Encuentra las palabras en la sopa de letras y completa las </w:t>
      </w:r>
      <w:r w:rsidR="00D1718C">
        <w:rPr>
          <w:b/>
          <w:sz w:val="28"/>
          <w:szCs w:val="28"/>
        </w:rPr>
        <w:t xml:space="preserve">          </w:t>
      </w:r>
      <w:r w:rsidRPr="00D1718C">
        <w:rPr>
          <w:b/>
          <w:sz w:val="28"/>
          <w:szCs w:val="28"/>
        </w:rPr>
        <w:t>oraciones</w:t>
      </w:r>
    </w:p>
    <w:p w:rsidR="00D35108" w:rsidRDefault="00D1718C" w:rsidP="00D1718C">
      <w:pPr>
        <w:ind w:firstLine="708"/>
        <w:rPr>
          <w:sz w:val="24"/>
          <w:szCs w:val="24"/>
        </w:rPr>
      </w:pPr>
      <w:r w:rsidRPr="00D1718C">
        <w:rPr>
          <w:noProof/>
          <w:sz w:val="24"/>
          <w:szCs w:val="24"/>
          <w:lang w:eastAsia="es-CL"/>
        </w:rPr>
        <w:drawing>
          <wp:inline distT="0" distB="0" distL="0" distR="0">
            <wp:extent cx="4664999" cy="3514725"/>
            <wp:effectExtent l="0" t="0" r="254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6434" cy="3515806"/>
                    </a:xfrm>
                    <a:prstGeom prst="rect">
                      <a:avLst/>
                    </a:prstGeom>
                    <a:noFill/>
                    <a:ln>
                      <a:noFill/>
                    </a:ln>
                  </pic:spPr>
                </pic:pic>
              </a:graphicData>
            </a:graphic>
          </wp:inline>
        </w:drawing>
      </w:r>
    </w:p>
    <w:p w:rsidR="00D1718C" w:rsidRDefault="00D1718C" w:rsidP="00D1718C">
      <w:pPr>
        <w:ind w:firstLine="708"/>
        <w:rPr>
          <w:sz w:val="24"/>
          <w:szCs w:val="24"/>
        </w:rPr>
      </w:pPr>
    </w:p>
    <w:p w:rsidR="00D1718C" w:rsidRDefault="00D1718C" w:rsidP="00D1718C">
      <w:pPr>
        <w:ind w:firstLine="708"/>
        <w:jc w:val="both"/>
        <w:rPr>
          <w:sz w:val="24"/>
          <w:szCs w:val="24"/>
        </w:rPr>
      </w:pPr>
      <w:r w:rsidRPr="00D1718C">
        <w:rPr>
          <w:noProof/>
          <w:sz w:val="24"/>
          <w:szCs w:val="24"/>
          <w:lang w:eastAsia="es-CL"/>
        </w:rPr>
        <w:drawing>
          <wp:inline distT="0" distB="0" distL="0" distR="0">
            <wp:extent cx="5620385" cy="2390671"/>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1403" cy="2399611"/>
                    </a:xfrm>
                    <a:prstGeom prst="rect">
                      <a:avLst/>
                    </a:prstGeom>
                    <a:noFill/>
                    <a:ln>
                      <a:noFill/>
                    </a:ln>
                  </pic:spPr>
                </pic:pic>
              </a:graphicData>
            </a:graphic>
          </wp:inline>
        </w:drawing>
      </w:r>
    </w:p>
    <w:p w:rsidR="00D1718C" w:rsidRDefault="00D1718C" w:rsidP="00D1718C">
      <w:pPr>
        <w:ind w:firstLine="708"/>
        <w:jc w:val="both"/>
        <w:rPr>
          <w:sz w:val="24"/>
          <w:szCs w:val="24"/>
        </w:rPr>
      </w:pPr>
    </w:p>
    <w:p w:rsidR="00D1718C" w:rsidRDefault="00D1718C" w:rsidP="00D1718C">
      <w:pPr>
        <w:ind w:firstLine="708"/>
        <w:jc w:val="both"/>
        <w:rPr>
          <w:sz w:val="24"/>
          <w:szCs w:val="24"/>
        </w:rPr>
      </w:pPr>
    </w:p>
    <w:p w:rsidR="00D1718C" w:rsidRDefault="00D1718C" w:rsidP="00D1718C">
      <w:pPr>
        <w:ind w:firstLine="708"/>
        <w:jc w:val="both"/>
        <w:rPr>
          <w:sz w:val="24"/>
          <w:szCs w:val="24"/>
        </w:rPr>
      </w:pPr>
    </w:p>
    <w:p w:rsidR="00D1718C" w:rsidRDefault="00D1718C" w:rsidP="00D1718C">
      <w:pPr>
        <w:ind w:firstLine="708"/>
        <w:jc w:val="both"/>
        <w:rPr>
          <w:sz w:val="24"/>
          <w:szCs w:val="24"/>
        </w:rPr>
      </w:pPr>
    </w:p>
    <w:p w:rsidR="00D1718C" w:rsidRDefault="00D1718C" w:rsidP="00D1718C">
      <w:pPr>
        <w:ind w:firstLine="708"/>
        <w:jc w:val="both"/>
        <w:rPr>
          <w:sz w:val="24"/>
          <w:szCs w:val="24"/>
        </w:rPr>
      </w:pPr>
    </w:p>
    <w:p w:rsidR="00D1718C" w:rsidRPr="00D1718C" w:rsidRDefault="00D1718C" w:rsidP="00D1718C">
      <w:pPr>
        <w:ind w:firstLine="708"/>
        <w:jc w:val="both"/>
        <w:rPr>
          <w:b/>
          <w:sz w:val="28"/>
          <w:szCs w:val="28"/>
        </w:rPr>
      </w:pPr>
      <w:r w:rsidRPr="00D1718C">
        <w:rPr>
          <w:b/>
          <w:sz w:val="28"/>
          <w:szCs w:val="28"/>
        </w:rPr>
        <w:t>2.- Completa las oraciones con las palabras del recuadro:</w:t>
      </w:r>
    </w:p>
    <w:p w:rsidR="00D1718C" w:rsidRDefault="00D1718C" w:rsidP="00D1718C">
      <w:pPr>
        <w:ind w:firstLine="708"/>
        <w:jc w:val="both"/>
        <w:rPr>
          <w:sz w:val="24"/>
          <w:szCs w:val="24"/>
        </w:rPr>
      </w:pPr>
      <w:r w:rsidRPr="00D1718C">
        <w:rPr>
          <w:noProof/>
          <w:sz w:val="24"/>
          <w:szCs w:val="24"/>
          <w:lang w:eastAsia="es-CL"/>
        </w:rPr>
        <w:drawing>
          <wp:inline distT="0" distB="0" distL="0" distR="0">
            <wp:extent cx="5019675" cy="3600450"/>
            <wp:effectExtent l="0" t="0" r="952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9675" cy="3600450"/>
                    </a:xfrm>
                    <a:prstGeom prst="rect">
                      <a:avLst/>
                    </a:prstGeom>
                    <a:noFill/>
                    <a:ln>
                      <a:noFill/>
                    </a:ln>
                  </pic:spPr>
                </pic:pic>
              </a:graphicData>
            </a:graphic>
          </wp:inline>
        </w:drawing>
      </w:r>
    </w:p>
    <w:p w:rsidR="00D1718C" w:rsidRPr="006259EA" w:rsidRDefault="00D1718C" w:rsidP="00D1718C">
      <w:pPr>
        <w:ind w:firstLine="708"/>
        <w:jc w:val="both"/>
        <w:rPr>
          <w:sz w:val="24"/>
          <w:szCs w:val="24"/>
        </w:rPr>
      </w:pPr>
    </w:p>
    <w:sectPr w:rsidR="00D1718C" w:rsidRPr="006259EA" w:rsidSect="00DA6DB4">
      <w:headerReference w:type="default" r:id="rId17"/>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E28" w:rsidRDefault="00231E28" w:rsidP="009D2AB4">
      <w:pPr>
        <w:spacing w:after="0" w:line="240" w:lineRule="auto"/>
      </w:pPr>
      <w:r>
        <w:separator/>
      </w:r>
    </w:p>
  </w:endnote>
  <w:endnote w:type="continuationSeparator" w:id="0">
    <w:p w:rsidR="00231E28" w:rsidRDefault="00231E28" w:rsidP="009D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E28" w:rsidRDefault="00231E28" w:rsidP="009D2AB4">
      <w:pPr>
        <w:spacing w:after="0" w:line="240" w:lineRule="auto"/>
      </w:pPr>
      <w:r>
        <w:separator/>
      </w:r>
    </w:p>
  </w:footnote>
  <w:footnote w:type="continuationSeparator" w:id="0">
    <w:p w:rsidR="00231E28" w:rsidRDefault="00231E28" w:rsidP="009D2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AB4" w:rsidRDefault="009D2AB4">
    <w:pPr>
      <w:pStyle w:val="Encabezado"/>
    </w:pPr>
    <w:r>
      <w:rPr>
        <w:noProof/>
        <w:lang w:eastAsia="es-CL"/>
      </w:rPr>
      <w:drawing>
        <wp:anchor distT="0" distB="0" distL="114300" distR="114300" simplePos="0" relativeHeight="251659264" behindDoc="0" locked="0" layoutInCell="1" allowOverlap="1" wp14:anchorId="142BC789" wp14:editId="6E9289B1">
          <wp:simplePos x="0" y="0"/>
          <wp:positionH relativeFrom="margin">
            <wp:align>left</wp:align>
          </wp:positionH>
          <wp:positionV relativeFrom="paragraph">
            <wp:posOffset>-2540</wp:posOffset>
          </wp:positionV>
          <wp:extent cx="1286609" cy="428625"/>
          <wp:effectExtent l="0" t="0" r="0" b="0"/>
          <wp:wrapNone/>
          <wp:docPr id="1" name="Imagen 1" descr="LOGO-San-J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San-Jo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609"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53C9D"/>
    <w:multiLevelType w:val="hybridMultilevel"/>
    <w:tmpl w:val="F5A6770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4A18397A"/>
    <w:multiLevelType w:val="hybridMultilevel"/>
    <w:tmpl w:val="E24E6E96"/>
    <w:lvl w:ilvl="0" w:tplc="1B14163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7D271A0C"/>
    <w:multiLevelType w:val="hybridMultilevel"/>
    <w:tmpl w:val="EA0C6E54"/>
    <w:lvl w:ilvl="0" w:tplc="E132BCD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B88"/>
    <w:rsid w:val="00127902"/>
    <w:rsid w:val="00177367"/>
    <w:rsid w:val="00231E28"/>
    <w:rsid w:val="00235011"/>
    <w:rsid w:val="005F6218"/>
    <w:rsid w:val="006259EA"/>
    <w:rsid w:val="00667B88"/>
    <w:rsid w:val="007D082C"/>
    <w:rsid w:val="007F6EAE"/>
    <w:rsid w:val="009D2AB4"/>
    <w:rsid w:val="00D1718C"/>
    <w:rsid w:val="00D35108"/>
    <w:rsid w:val="00DA6DB4"/>
    <w:rsid w:val="00E8204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8707"/>
  <w15:chartTrackingRefBased/>
  <w15:docId w15:val="{6A014758-4ED8-40B4-84CA-70DA8DB2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2A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2AB4"/>
  </w:style>
  <w:style w:type="paragraph" w:styleId="Piedepgina">
    <w:name w:val="footer"/>
    <w:basedOn w:val="Normal"/>
    <w:link w:val="PiedepginaCar"/>
    <w:uiPriority w:val="99"/>
    <w:unhideWhenUsed/>
    <w:rsid w:val="009D2A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2AB4"/>
  </w:style>
  <w:style w:type="paragraph" w:styleId="Prrafodelista">
    <w:name w:val="List Paragraph"/>
    <w:basedOn w:val="Normal"/>
    <w:uiPriority w:val="34"/>
    <w:qFormat/>
    <w:rsid w:val="00177367"/>
    <w:pPr>
      <w:ind w:left="720"/>
      <w:contextualSpacing/>
    </w:pPr>
  </w:style>
  <w:style w:type="table" w:styleId="Tablaconcuadrcula">
    <w:name w:val="Table Grid"/>
    <w:basedOn w:val="Tablanormal"/>
    <w:uiPriority w:val="39"/>
    <w:rsid w:val="005F6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92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arget="media/image2.jpeg" Type="http://schemas.openxmlformats.org/officeDocument/2006/relationships/image"/><Relationship Id="rId13" Target="media/image7.jpeg" Type="http://schemas.openxmlformats.org/officeDocument/2006/relationships/image"/><Relationship Id="rId18" Target="fontTable.xml" Type="http://schemas.openxmlformats.org/officeDocument/2006/relationships/fontTable"/><Relationship Id="rId3" Target="settings.xml" Type="http://schemas.openxmlformats.org/officeDocument/2006/relationships/settings"/><Relationship Id="rId7" Target="media/image1.jpeg" Type="http://schemas.openxmlformats.org/officeDocument/2006/relationships/image"/><Relationship Id="rId12" Target="media/image6.png" Type="http://schemas.openxmlformats.org/officeDocument/2006/relationships/image"/><Relationship Id="rId17" Target="header1.xml" Type="http://schemas.openxmlformats.org/officeDocument/2006/relationships/header"/><Relationship Id="rId2" Target="styles.xml" Type="http://schemas.openxmlformats.org/officeDocument/2006/relationships/styles"/><Relationship Id="rId16" Target="media/image10.png" Type="http://schemas.openxmlformats.org/officeDocument/2006/relationships/image"/><Relationship Id="rId1" Target="numbering.xml" Type="http://schemas.openxmlformats.org/officeDocument/2006/relationships/numbering"/><Relationship Id="rId6" Target="endnotes.xml" Type="http://schemas.openxmlformats.org/officeDocument/2006/relationships/endnotes"/><Relationship Id="rId11" Target="media/image5.jpeg" Type="http://schemas.openxmlformats.org/officeDocument/2006/relationships/image"/><Relationship Id="rId5" Target="footnotes.xml" Type="http://schemas.openxmlformats.org/officeDocument/2006/relationships/footnotes"/><Relationship Id="rId15" Target="media/image9.png" Type="http://schemas.openxmlformats.org/officeDocument/2006/relationships/image"/><Relationship Id="rId10" Target="media/image4.jpeg" Type="http://schemas.openxmlformats.org/officeDocument/2006/relationships/image"/><Relationship Id="rId19" Target="theme/theme1.xml" Type="http://schemas.openxmlformats.org/officeDocument/2006/relationships/theme"/><Relationship Id="rId4" Target="webSettings.xml" Type="http://schemas.openxmlformats.org/officeDocument/2006/relationships/webSettings"/><Relationship Id="rId9" Target="media/image3.jpeg" Type="http://schemas.openxmlformats.org/officeDocument/2006/relationships/image"/><Relationship Id="rId14" Target="media/image8.jpeg" Type="http://schemas.openxmlformats.org/officeDocument/2006/relationships/image"/></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289</Words>
  <Characters>1593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ELITEBOOK</dc:creator>
  <cp:keywords/>
  <dc:description/>
  <cp:lastModifiedBy>HP ELITEBOOK</cp:lastModifiedBy>
  <cp:revision>2</cp:revision>
  <dcterms:created xsi:type="dcterms:W3CDTF">2020-11-01T20:06:00Z</dcterms:created>
  <dcterms:modified xsi:type="dcterms:W3CDTF">2020-11-01T21:40:00Z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259877</vt:lpwstr>
  </property>
  <property fmtid="{D5CDD505-2E9C-101B-9397-08002B2CF9AE}" name="NXPowerLiteSettings" pid="3">
    <vt:lpwstr>C7000400038000</vt:lpwstr>
  </property>
  <property fmtid="{D5CDD505-2E9C-101B-9397-08002B2CF9AE}" name="NXPowerLiteVersion" pid="4">
    <vt:lpwstr>S9.0.1</vt:lpwstr>
  </property>
</Properties>
</file>