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25C9" w:rsidTr="009625C9">
        <w:tc>
          <w:tcPr>
            <w:tcW w:w="8835" w:type="dxa"/>
          </w:tcPr>
          <w:p w:rsidR="009625C9" w:rsidRDefault="009625C9">
            <w:r>
              <w:t>Hola. Esta semana revisaremos las cadenas alimentarias.</w:t>
            </w:r>
          </w:p>
          <w:p w:rsidR="009625C9" w:rsidRDefault="009625C9">
            <w:r>
              <w:t xml:space="preserve">    Para ello, debes ver el video en el siguiente l</w:t>
            </w:r>
            <w:r w:rsidR="00F62FD5">
              <w:t xml:space="preserve">ink </w:t>
            </w:r>
            <w:bookmarkStart w:id="0" w:name="_GoBack"/>
            <w:bookmarkEnd w:id="0"/>
          </w:p>
          <w:p w:rsidR="009625C9" w:rsidRDefault="00C30F04">
            <w:hyperlink r:id="rId6" w:history="1">
              <w:r w:rsidR="009625C9" w:rsidRPr="001A6157">
                <w:rPr>
                  <w:color w:val="0000FF"/>
                  <w:u w:val="single"/>
                </w:rPr>
                <w:t>https://www.youtube.com/watch?v=ZPyEYNpAXXY</w:t>
              </w:r>
            </w:hyperlink>
          </w:p>
          <w:p w:rsidR="009625C9" w:rsidRDefault="009625C9">
            <w:r>
              <w:t>Luego leer y desarrollar la siguiente guía.</w:t>
            </w:r>
          </w:p>
          <w:p w:rsidR="009625C9" w:rsidRDefault="009625C9"/>
          <w:p w:rsidR="009625C9" w:rsidRDefault="009625C9">
            <w:r>
              <w:t>Saludos para todas y todos, un abrazo virtual sin virus.</w:t>
            </w:r>
          </w:p>
        </w:tc>
      </w:tr>
    </w:tbl>
    <w:p w:rsidR="009625C9" w:rsidRDefault="009625C9"/>
    <w:p w:rsidR="009625C9" w:rsidRPr="009625C9" w:rsidRDefault="009625C9" w:rsidP="009625C9">
      <w:pPr>
        <w:tabs>
          <w:tab w:val="left" w:pos="2475"/>
        </w:tabs>
        <w:rPr>
          <w:b/>
          <w:u w:val="single"/>
        </w:rPr>
      </w:pPr>
      <w:r>
        <w:tab/>
      </w:r>
      <w:r w:rsidRPr="009625C9">
        <w:rPr>
          <w:b/>
          <w:u w:val="single"/>
        </w:rPr>
        <w:t>La cadena alimentaria</w:t>
      </w:r>
    </w:p>
    <w:p w:rsidR="009625C9" w:rsidRDefault="009625C9" w:rsidP="009625C9">
      <w:pPr>
        <w:tabs>
          <w:tab w:val="left" w:pos="2475"/>
        </w:tabs>
      </w:pPr>
      <w:r w:rsidRPr="009625C9">
        <w:rPr>
          <w:noProof/>
          <w:lang w:eastAsia="es-CL"/>
        </w:rPr>
        <w:drawing>
          <wp:inline distT="0" distB="0" distL="0" distR="0">
            <wp:extent cx="5611509" cy="6353175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298" cy="635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C9" w:rsidRDefault="009625C9" w:rsidP="009625C9">
      <w:pPr>
        <w:tabs>
          <w:tab w:val="left" w:pos="2475"/>
        </w:tabs>
      </w:pPr>
      <w:r w:rsidRPr="009625C9">
        <w:rPr>
          <w:noProof/>
          <w:lang w:eastAsia="es-CL"/>
        </w:rPr>
        <w:lastRenderedPageBreak/>
        <w:drawing>
          <wp:inline distT="0" distB="0" distL="0" distR="0">
            <wp:extent cx="5610437" cy="202882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58" cy="203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C9" w:rsidRDefault="009625C9" w:rsidP="009625C9">
      <w:pPr>
        <w:tabs>
          <w:tab w:val="left" w:pos="2475"/>
        </w:tabs>
      </w:pPr>
      <w:r w:rsidRPr="009625C9">
        <w:rPr>
          <w:noProof/>
          <w:lang w:eastAsia="es-CL"/>
        </w:rPr>
        <w:drawing>
          <wp:inline distT="0" distB="0" distL="0" distR="0">
            <wp:extent cx="5612116" cy="5953125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319" cy="596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C9" w:rsidRDefault="009625C9" w:rsidP="009625C9">
      <w:pPr>
        <w:tabs>
          <w:tab w:val="left" w:pos="2475"/>
        </w:tabs>
      </w:pPr>
    </w:p>
    <w:p w:rsidR="009625C9" w:rsidRDefault="009625C9" w:rsidP="009625C9">
      <w:pPr>
        <w:tabs>
          <w:tab w:val="left" w:pos="2475"/>
        </w:tabs>
      </w:pPr>
      <w:r w:rsidRPr="009625C9">
        <w:rPr>
          <w:noProof/>
          <w:lang w:eastAsia="es-CL"/>
        </w:rPr>
        <w:drawing>
          <wp:inline distT="0" distB="0" distL="0" distR="0">
            <wp:extent cx="5611891" cy="7686675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53" cy="76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C9" w:rsidRDefault="009625C9" w:rsidP="009625C9">
      <w:pPr>
        <w:tabs>
          <w:tab w:val="left" w:pos="2475"/>
        </w:tabs>
      </w:pPr>
    </w:p>
    <w:p w:rsidR="009625C9" w:rsidRPr="009625C9" w:rsidRDefault="005F5FA6" w:rsidP="009625C9">
      <w:pPr>
        <w:tabs>
          <w:tab w:val="left" w:pos="2475"/>
        </w:tabs>
      </w:pPr>
      <w:r w:rsidRPr="005F5FA6">
        <w:rPr>
          <w:noProof/>
          <w:lang w:eastAsia="es-CL"/>
        </w:rPr>
        <w:drawing>
          <wp:inline distT="0" distB="0" distL="0" distR="0">
            <wp:extent cx="6086475" cy="778185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934" cy="779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5C9" w:rsidRPr="009625C9" w:rsidSect="009625C9">
      <w:headerReference w:type="defaul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04" w:rsidRDefault="00C30F04" w:rsidP="009625C9">
      <w:pPr>
        <w:spacing w:after="0" w:line="240" w:lineRule="auto"/>
      </w:pPr>
      <w:r>
        <w:separator/>
      </w:r>
    </w:p>
  </w:endnote>
  <w:endnote w:type="continuationSeparator" w:id="0">
    <w:p w:rsidR="00C30F04" w:rsidRDefault="00C30F04" w:rsidP="0096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04" w:rsidRDefault="00C30F04" w:rsidP="009625C9">
      <w:pPr>
        <w:spacing w:after="0" w:line="240" w:lineRule="auto"/>
      </w:pPr>
      <w:r>
        <w:separator/>
      </w:r>
    </w:p>
  </w:footnote>
  <w:footnote w:type="continuationSeparator" w:id="0">
    <w:p w:rsidR="00C30F04" w:rsidRDefault="00C30F04" w:rsidP="0096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5C9" w:rsidRDefault="009625C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C8ECB87" wp14:editId="4D22D049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371600" cy="456939"/>
          <wp:effectExtent l="0" t="0" r="0" b="635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6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8D"/>
    <w:rsid w:val="001F7897"/>
    <w:rsid w:val="00470E8D"/>
    <w:rsid w:val="005F5FA6"/>
    <w:rsid w:val="007F6EAE"/>
    <w:rsid w:val="009625C9"/>
    <w:rsid w:val="00C30F04"/>
    <w:rsid w:val="00E82048"/>
    <w:rsid w:val="00F6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6C91"/>
  <w15:chartTrackingRefBased/>
  <w15:docId w15:val="{93E5CD8C-EF76-4BD8-966D-A98EA036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5C9"/>
  </w:style>
  <w:style w:type="paragraph" w:styleId="Piedepgina">
    <w:name w:val="footer"/>
    <w:basedOn w:val="Normal"/>
    <w:link w:val="PiedepginaCar"/>
    <w:uiPriority w:val="99"/>
    <w:unhideWhenUsed/>
    <w:rsid w:val="00962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5C9"/>
  </w:style>
  <w:style w:type="table" w:styleId="Tablaconcuadrcula">
    <w:name w:val="Table Grid"/>
    <w:basedOn w:val="Tablanormal"/>
    <w:uiPriority w:val="39"/>
    <w:rsid w:val="0096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png" Type="http://schemas.openxmlformats.org/officeDocument/2006/relationships/image"/><Relationship Id="rId13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1.jpeg" Type="http://schemas.openxmlformats.org/officeDocument/2006/relationships/image"/><Relationship Id="rId12" Target="header1.xml" Type="http://schemas.openxmlformats.org/officeDocument/2006/relationships/header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https://www.youtube.com/watch?v=ZPyEYNpAXXY" TargetMode="External" Type="http://schemas.openxmlformats.org/officeDocument/2006/relationships/hyperlink"/><Relationship Id="rId11" Target="media/image5.png" Type="http://schemas.openxmlformats.org/officeDocument/2006/relationships/image"/><Relationship Id="rId5" Target="endnotes.xml" Type="http://schemas.openxmlformats.org/officeDocument/2006/relationships/endnotes"/><Relationship Id="rId10" Target="media/image4.png" Type="http://schemas.openxmlformats.org/officeDocument/2006/relationships/image"/><Relationship Id="rId4" Target="footnotes.xml" Type="http://schemas.openxmlformats.org/officeDocument/2006/relationships/footnotes"/><Relationship Id="rId9" Target="media/image3.jpeg" Type="http://schemas.openxmlformats.org/officeDocument/2006/relationships/image"/><Relationship Id="rId14" Target="theme/theme1.xml" Type="http://schemas.openxmlformats.org/officeDocument/2006/relationships/them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2020-06-12T21:46:00Z</dcterms:created>
  <dcterms:modified xsi:type="dcterms:W3CDTF">2020-06-12T22:02:00Z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490975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