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E94" w:rsidRDefault="00D81813" w:rsidP="00D81813">
      <w:pPr>
        <w:spacing w:after="0" w:line="240" w:lineRule="auto"/>
        <w:jc w:val="center"/>
        <w:rPr>
          <w:b/>
        </w:rPr>
      </w:pPr>
      <w:r w:rsidRPr="00D81813">
        <w:rPr>
          <w:b/>
        </w:rPr>
        <w:t>GUÍA Nº2 REPASO DE CONTENIDOS</w:t>
      </w:r>
    </w:p>
    <w:p w:rsidR="00D81813" w:rsidRDefault="00D81813" w:rsidP="00D81813">
      <w:pPr>
        <w:spacing w:after="0" w:line="240" w:lineRule="auto"/>
        <w:jc w:val="center"/>
        <w:rPr>
          <w:b/>
          <w:bCs/>
        </w:rPr>
      </w:pPr>
      <w:r w:rsidRPr="00D81813">
        <w:rPr>
          <w:b/>
          <w:bCs/>
        </w:rPr>
        <w:t>Clasificación de la materia</w:t>
      </w:r>
    </w:p>
    <w:p w:rsidR="000F5F04" w:rsidRDefault="000F5F04" w:rsidP="00D81813">
      <w:pPr>
        <w:spacing w:after="0" w:line="240" w:lineRule="auto"/>
        <w:jc w:val="center"/>
        <w:rPr>
          <w:b/>
          <w:bCs/>
        </w:rPr>
      </w:pPr>
    </w:p>
    <w:p w:rsidR="000F5F04" w:rsidRPr="000F5F04" w:rsidRDefault="000F5F04" w:rsidP="000F5F04">
      <w:pPr>
        <w:spacing w:after="0" w:line="240" w:lineRule="auto"/>
        <w:rPr>
          <w:b/>
          <w:bCs/>
          <w:color w:val="FF0000"/>
        </w:rPr>
      </w:pPr>
      <w:r w:rsidRPr="000F5F04">
        <w:rPr>
          <w:b/>
          <w:bCs/>
          <w:color w:val="FF0000"/>
        </w:rPr>
        <w:t>PARTE 1: ELEMENTOS Y COMPUESTOS</w:t>
      </w:r>
    </w:p>
    <w:p w:rsidR="00D81813" w:rsidRDefault="00D81813" w:rsidP="00D81813">
      <w:pPr>
        <w:spacing w:after="0" w:line="240" w:lineRule="auto"/>
        <w:jc w:val="center"/>
        <w:rPr>
          <w:b/>
          <w:bCs/>
        </w:rPr>
      </w:pPr>
    </w:p>
    <w:p w:rsidR="00D81813" w:rsidRPr="00276CBD" w:rsidRDefault="00D81813" w:rsidP="00D81813">
      <w:pPr>
        <w:spacing w:after="0" w:line="240" w:lineRule="auto"/>
        <w:jc w:val="both"/>
        <w:rPr>
          <w:b/>
          <w:bCs/>
        </w:rPr>
      </w:pPr>
      <w:r w:rsidRPr="00276CBD">
        <w:rPr>
          <w:b/>
          <w:bCs/>
        </w:rPr>
        <w:t xml:space="preserve">1.- Busca en internet una tabla periódica </w:t>
      </w:r>
      <w:r w:rsidR="00276CBD">
        <w:rPr>
          <w:b/>
          <w:bCs/>
        </w:rPr>
        <w:t>y busca</w:t>
      </w:r>
      <w:r w:rsidRPr="00276CBD">
        <w:rPr>
          <w:b/>
          <w:bCs/>
        </w:rPr>
        <w:t xml:space="preserve"> los símbolos químicos</w:t>
      </w:r>
      <w:r w:rsidR="00276CBD">
        <w:rPr>
          <w:b/>
          <w:bCs/>
        </w:rPr>
        <w:t xml:space="preserve"> de los siguientes </w:t>
      </w:r>
      <w:r w:rsidR="00276CBD" w:rsidRPr="00276CBD">
        <w:rPr>
          <w:b/>
          <w:bCs/>
          <w:color w:val="FF0000"/>
          <w:u w:val="single"/>
        </w:rPr>
        <w:t>elementos</w:t>
      </w:r>
      <w:r w:rsidR="00276CBD">
        <w:rPr>
          <w:b/>
          <w:bCs/>
        </w:rPr>
        <w:t xml:space="preserve"> y anótalos en esta tabla:</w:t>
      </w:r>
    </w:p>
    <w:p w:rsidR="00D81813" w:rsidRPr="00D81813" w:rsidRDefault="00D81813" w:rsidP="00D81813">
      <w:pPr>
        <w:spacing w:after="0" w:line="240" w:lineRule="auto"/>
        <w:jc w:val="both"/>
        <w:rPr>
          <w:bCs/>
        </w:rPr>
      </w:pPr>
    </w:p>
    <w:tbl>
      <w:tblPr>
        <w:tblStyle w:val="Tablaconcuadrcula"/>
        <w:tblW w:w="0" w:type="auto"/>
        <w:tblLook w:val="04A0"/>
      </w:tblPr>
      <w:tblGrid>
        <w:gridCol w:w="2735"/>
        <w:gridCol w:w="2735"/>
        <w:gridCol w:w="2735"/>
        <w:gridCol w:w="2735"/>
      </w:tblGrid>
      <w:tr w:rsidR="00D81813" w:rsidTr="00D81813"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Hidrógeno:</w:t>
            </w:r>
            <w:r>
              <w:t xml:space="preserve"> H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Cobre: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Carbono: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Aluminio:</w:t>
            </w:r>
          </w:p>
        </w:tc>
      </w:tr>
      <w:tr w:rsidR="00D81813" w:rsidTr="00D81813"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Oxígeno: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Helio: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 xml:space="preserve">Fósforo: 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 w:rsidRPr="00D81813">
              <w:t>Sodio:</w:t>
            </w:r>
          </w:p>
        </w:tc>
      </w:tr>
      <w:tr w:rsidR="00D81813" w:rsidTr="00D81813"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>
              <w:t>Hierro: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>
              <w:t>Níquel: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>
              <w:t>Plata:</w:t>
            </w:r>
          </w:p>
        </w:tc>
        <w:tc>
          <w:tcPr>
            <w:tcW w:w="2735" w:type="dxa"/>
          </w:tcPr>
          <w:p w:rsidR="00D81813" w:rsidRPr="00D81813" w:rsidRDefault="00D81813" w:rsidP="000F5F04">
            <w:pPr>
              <w:spacing w:line="360" w:lineRule="auto"/>
              <w:jc w:val="both"/>
            </w:pPr>
            <w:r>
              <w:t>Mercurio:</w:t>
            </w:r>
          </w:p>
        </w:tc>
      </w:tr>
      <w:tr w:rsidR="00D81813" w:rsidTr="00D81813">
        <w:tc>
          <w:tcPr>
            <w:tcW w:w="2735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 xml:space="preserve">Oro: </w:t>
            </w:r>
          </w:p>
        </w:tc>
        <w:tc>
          <w:tcPr>
            <w:tcW w:w="2735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Cloro:</w:t>
            </w:r>
          </w:p>
        </w:tc>
        <w:tc>
          <w:tcPr>
            <w:tcW w:w="2735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 xml:space="preserve">Argón: </w:t>
            </w:r>
          </w:p>
        </w:tc>
        <w:tc>
          <w:tcPr>
            <w:tcW w:w="2735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Yodo:</w:t>
            </w:r>
          </w:p>
        </w:tc>
      </w:tr>
    </w:tbl>
    <w:p w:rsidR="00D81813" w:rsidRDefault="00D81813" w:rsidP="00D81813">
      <w:pPr>
        <w:spacing w:after="0" w:line="240" w:lineRule="auto"/>
        <w:jc w:val="both"/>
        <w:rPr>
          <w:b/>
        </w:rPr>
      </w:pPr>
    </w:p>
    <w:p w:rsidR="000F5F04" w:rsidRDefault="000F5F04" w:rsidP="00D81813">
      <w:pPr>
        <w:spacing w:after="0" w:line="240" w:lineRule="auto"/>
        <w:jc w:val="both"/>
        <w:rPr>
          <w:b/>
        </w:rPr>
      </w:pPr>
    </w:p>
    <w:p w:rsidR="00D81813" w:rsidRPr="00276CBD" w:rsidRDefault="00D81813" w:rsidP="00D81813">
      <w:pPr>
        <w:spacing w:after="0" w:line="240" w:lineRule="auto"/>
        <w:jc w:val="both"/>
        <w:rPr>
          <w:b/>
        </w:rPr>
      </w:pPr>
      <w:r w:rsidRPr="00276CBD">
        <w:rPr>
          <w:b/>
        </w:rPr>
        <w:t xml:space="preserve">2.- Busca la fórmula química de los siguientes </w:t>
      </w:r>
      <w:r w:rsidRPr="00276CBD">
        <w:rPr>
          <w:b/>
          <w:color w:val="FF0000"/>
          <w:u w:val="single"/>
        </w:rPr>
        <w:t>compuestos</w:t>
      </w:r>
      <w:r w:rsidRPr="00276CBD">
        <w:rPr>
          <w:b/>
        </w:rPr>
        <w:t xml:space="preserve"> químicos:</w:t>
      </w:r>
    </w:p>
    <w:p w:rsidR="00D81813" w:rsidRPr="00804BE7" w:rsidRDefault="00276CBD" w:rsidP="00276CBD">
      <w:pPr>
        <w:spacing w:after="0" w:line="240" w:lineRule="auto"/>
      </w:pPr>
      <w:r w:rsidRPr="00804BE7">
        <w:rPr>
          <w:i/>
        </w:rPr>
        <w:t>Ejemplo: Cloruro de calcio: CaCl</w:t>
      </w:r>
      <w:r w:rsidRPr="00804BE7">
        <w:rPr>
          <w:i/>
          <w:vertAlign w:val="subscript"/>
        </w:rPr>
        <w:t>2</w:t>
      </w:r>
      <w:r w:rsidRPr="00804BE7">
        <w:br/>
      </w:r>
    </w:p>
    <w:tbl>
      <w:tblPr>
        <w:tblStyle w:val="Tablaconcuadrcula"/>
        <w:tblW w:w="0" w:type="auto"/>
        <w:tblLook w:val="04A0"/>
      </w:tblPr>
      <w:tblGrid>
        <w:gridCol w:w="5470"/>
        <w:gridCol w:w="5470"/>
      </w:tblGrid>
      <w:tr w:rsidR="00D81813" w:rsidTr="00D81813"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 xml:space="preserve">Agua: </w:t>
            </w:r>
          </w:p>
        </w:tc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Glucosa:</w:t>
            </w:r>
          </w:p>
        </w:tc>
      </w:tr>
      <w:tr w:rsidR="00D81813" w:rsidTr="00D81813"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Cloruro de sodio:</w:t>
            </w:r>
          </w:p>
        </w:tc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Metano:</w:t>
            </w:r>
          </w:p>
        </w:tc>
      </w:tr>
      <w:tr w:rsidR="00D81813" w:rsidTr="00D81813"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Hidróxido de sodio:</w:t>
            </w:r>
          </w:p>
        </w:tc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Amoniaco:</w:t>
            </w:r>
          </w:p>
        </w:tc>
      </w:tr>
      <w:tr w:rsidR="00D81813" w:rsidTr="00D81813">
        <w:tc>
          <w:tcPr>
            <w:tcW w:w="5470" w:type="dxa"/>
          </w:tcPr>
          <w:p w:rsidR="00D81813" w:rsidRDefault="00D81813" w:rsidP="000F5F04">
            <w:pPr>
              <w:spacing w:line="360" w:lineRule="auto"/>
              <w:jc w:val="both"/>
            </w:pPr>
            <w:r>
              <w:t>Dióxido de carbono:</w:t>
            </w:r>
          </w:p>
        </w:tc>
        <w:tc>
          <w:tcPr>
            <w:tcW w:w="5470" w:type="dxa"/>
          </w:tcPr>
          <w:p w:rsidR="00D81813" w:rsidRDefault="00182264" w:rsidP="000F5F04">
            <w:pPr>
              <w:spacing w:line="360" w:lineRule="auto"/>
              <w:jc w:val="both"/>
            </w:pPr>
            <w:r>
              <w:t>Óxido férrico:</w:t>
            </w:r>
          </w:p>
        </w:tc>
      </w:tr>
    </w:tbl>
    <w:p w:rsidR="00D81813" w:rsidRDefault="00D81813" w:rsidP="00D81813">
      <w:pPr>
        <w:spacing w:after="0" w:line="240" w:lineRule="auto"/>
        <w:jc w:val="both"/>
      </w:pPr>
    </w:p>
    <w:p w:rsidR="000F5F04" w:rsidRDefault="000F5F04" w:rsidP="00D81813">
      <w:pPr>
        <w:spacing w:after="0" w:line="240" w:lineRule="auto"/>
        <w:jc w:val="both"/>
      </w:pPr>
    </w:p>
    <w:p w:rsidR="00276CBD" w:rsidRDefault="00276CBD" w:rsidP="00D81813">
      <w:pPr>
        <w:spacing w:after="0" w:line="240" w:lineRule="auto"/>
        <w:jc w:val="both"/>
        <w:rPr>
          <w:b/>
        </w:rPr>
      </w:pPr>
      <w:r w:rsidRPr="00276CBD">
        <w:rPr>
          <w:b/>
        </w:rPr>
        <w:t xml:space="preserve">3.- Clasifica en </w:t>
      </w:r>
      <w:r w:rsidR="00E719FF">
        <w:rPr>
          <w:b/>
          <w:color w:val="FF0000"/>
          <w:u w:val="single"/>
        </w:rPr>
        <w:t xml:space="preserve">elementos  o </w:t>
      </w:r>
      <w:r w:rsidRPr="00276CBD">
        <w:rPr>
          <w:b/>
          <w:color w:val="FF0000"/>
          <w:u w:val="single"/>
        </w:rPr>
        <w:t>compuestos</w:t>
      </w:r>
      <w:r w:rsidRPr="00276CBD">
        <w:rPr>
          <w:b/>
        </w:rPr>
        <w:t>:</w:t>
      </w:r>
    </w:p>
    <w:p w:rsidR="00276CBD" w:rsidRDefault="00276CBD" w:rsidP="000F5F04">
      <w:pPr>
        <w:spacing w:after="0" w:line="240" w:lineRule="auto"/>
        <w:jc w:val="center"/>
        <w:rPr>
          <w:rFonts w:ascii="Calibri" w:eastAsia="Times New Roman" w:hAnsi="Calibri" w:cs="Arial"/>
          <w:kern w:val="24"/>
          <w:lang w:eastAsia="es-CL"/>
        </w:rPr>
      </w:pPr>
      <w:r w:rsidRPr="00276CBD">
        <w:rPr>
          <w:rFonts w:ascii="Calibri" w:eastAsia="Times New Roman" w:hAnsi="Calibri" w:cs="Arial"/>
          <w:kern w:val="24"/>
          <w:lang w:eastAsia="es-CL"/>
        </w:rPr>
        <w:t xml:space="preserve">Amoniaco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NH</w:t>
      </w:r>
      <w:r w:rsidRPr="00276CBD">
        <w:rPr>
          <w:rFonts w:ascii="Calibri" w:eastAsia="Times New Roman" w:hAnsi="Calibri" w:cs="Arial"/>
          <w:kern w:val="24"/>
          <w:position w:val="-9"/>
          <w:vertAlign w:val="subscript"/>
          <w:lang w:eastAsia="es-CL"/>
        </w:rPr>
        <w:t>3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</w:t>
      </w:r>
      <w:r>
        <w:rPr>
          <w:rFonts w:ascii="Calibri" w:eastAsia="Times New Roman" w:hAnsi="Calibri" w:cs="Arial"/>
          <w:kern w:val="24"/>
          <w:lang w:eastAsia="es-CL"/>
        </w:rPr>
        <w:t xml:space="preserve">) 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- Azufre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S</w:t>
      </w:r>
      <w:r>
        <w:rPr>
          <w:rFonts w:ascii="Calibri" w:eastAsia="Times New Roman" w:hAnsi="Calibri" w:cs="Arial"/>
          <w:kern w:val="24"/>
          <w:lang w:eastAsia="es-CL"/>
        </w:rPr>
        <w:t>)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- Potasio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K</w:t>
      </w:r>
      <w:r>
        <w:rPr>
          <w:rFonts w:ascii="Calibri" w:eastAsia="Times New Roman" w:hAnsi="Calibri" w:cs="Arial"/>
          <w:kern w:val="24"/>
          <w:lang w:eastAsia="es-CL"/>
        </w:rPr>
        <w:t>)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- Cloruro de sodio o sal común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NaCl</w:t>
      </w:r>
      <w:r>
        <w:rPr>
          <w:rFonts w:ascii="Calibri" w:eastAsia="Times New Roman" w:hAnsi="Calibri" w:cs="Arial"/>
          <w:kern w:val="24"/>
          <w:lang w:eastAsia="es-CL"/>
        </w:rPr>
        <w:t>)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- Mercurio 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Hg</w:t>
      </w:r>
      <w:r>
        <w:rPr>
          <w:rFonts w:ascii="Calibri" w:eastAsia="Times New Roman" w:hAnsi="Calibri" w:cs="Arial"/>
          <w:kern w:val="24"/>
          <w:lang w:eastAsia="es-CL"/>
        </w:rPr>
        <w:t>)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- Agua oxigenada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H</w:t>
      </w:r>
      <w:r w:rsidRPr="00276CBD">
        <w:rPr>
          <w:rFonts w:ascii="Calibri" w:eastAsia="Times New Roman" w:hAnsi="Calibri" w:cs="Arial"/>
          <w:kern w:val="24"/>
          <w:position w:val="-9"/>
          <w:vertAlign w:val="subscript"/>
          <w:lang w:eastAsia="es-CL"/>
        </w:rPr>
        <w:t>2</w:t>
      </w:r>
      <w:r w:rsidRPr="00276CBD">
        <w:rPr>
          <w:rFonts w:ascii="Calibri" w:eastAsia="Times New Roman" w:hAnsi="Calibri" w:cs="Arial"/>
          <w:kern w:val="24"/>
          <w:lang w:eastAsia="es-CL"/>
        </w:rPr>
        <w:t>O</w:t>
      </w:r>
      <w:r w:rsidRPr="00276CBD">
        <w:rPr>
          <w:rFonts w:ascii="Calibri" w:eastAsia="Times New Roman" w:hAnsi="Calibri" w:cs="Arial"/>
          <w:kern w:val="24"/>
          <w:position w:val="-9"/>
          <w:vertAlign w:val="subscript"/>
          <w:lang w:eastAsia="es-CL"/>
        </w:rPr>
        <w:t>2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</w:t>
      </w:r>
      <w:r>
        <w:rPr>
          <w:rFonts w:ascii="Calibri" w:eastAsia="Times New Roman" w:hAnsi="Calibri" w:cs="Arial"/>
          <w:kern w:val="24"/>
          <w:lang w:eastAsia="es-CL"/>
        </w:rPr>
        <w:t xml:space="preserve">) 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Helio 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He</w:t>
      </w:r>
      <w:r>
        <w:rPr>
          <w:rFonts w:ascii="Calibri" w:eastAsia="Times New Roman" w:hAnsi="Calibri" w:cs="Arial"/>
          <w:kern w:val="24"/>
          <w:lang w:eastAsia="es-CL"/>
        </w:rPr>
        <w:t xml:space="preserve">) - 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Sacarosa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C</w:t>
      </w:r>
      <w:r w:rsidRPr="00276CBD">
        <w:rPr>
          <w:rFonts w:ascii="Calibri" w:eastAsia="Times New Roman" w:hAnsi="Calibri" w:cs="Arial"/>
          <w:kern w:val="24"/>
          <w:position w:val="-9"/>
          <w:vertAlign w:val="subscript"/>
          <w:lang w:eastAsia="es-CL"/>
        </w:rPr>
        <w:t>12</w:t>
      </w:r>
      <w:r w:rsidRPr="00276CBD">
        <w:rPr>
          <w:rFonts w:ascii="Calibri" w:eastAsia="Times New Roman" w:hAnsi="Calibri" w:cs="Arial"/>
          <w:kern w:val="24"/>
          <w:lang w:eastAsia="es-CL"/>
        </w:rPr>
        <w:t>H</w:t>
      </w:r>
      <w:r w:rsidRPr="00276CBD">
        <w:rPr>
          <w:rFonts w:ascii="Calibri" w:eastAsia="Times New Roman" w:hAnsi="Calibri" w:cs="Arial"/>
          <w:kern w:val="24"/>
          <w:position w:val="-9"/>
          <w:vertAlign w:val="subscript"/>
          <w:lang w:eastAsia="es-CL"/>
        </w:rPr>
        <w:t>22</w:t>
      </w:r>
      <w:r w:rsidRPr="00276CBD">
        <w:rPr>
          <w:rFonts w:ascii="Calibri" w:eastAsia="Times New Roman" w:hAnsi="Calibri" w:cs="Arial"/>
          <w:kern w:val="24"/>
          <w:lang w:eastAsia="es-CL"/>
        </w:rPr>
        <w:t>O</w:t>
      </w:r>
      <w:r w:rsidRPr="00276CBD">
        <w:rPr>
          <w:rFonts w:ascii="Calibri" w:eastAsia="Times New Roman" w:hAnsi="Calibri" w:cs="Arial"/>
          <w:kern w:val="24"/>
          <w:position w:val="-9"/>
          <w:vertAlign w:val="subscript"/>
          <w:lang w:eastAsia="es-CL"/>
        </w:rPr>
        <w:t>11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 </w:t>
      </w:r>
      <w:r>
        <w:rPr>
          <w:rFonts w:ascii="Calibri" w:eastAsia="Times New Roman" w:hAnsi="Calibri" w:cs="Arial"/>
          <w:kern w:val="24"/>
          <w:lang w:eastAsia="es-CL"/>
        </w:rPr>
        <w:t xml:space="preserve">) 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- Yodo 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I </w:t>
      </w:r>
      <w:r>
        <w:rPr>
          <w:rFonts w:ascii="Calibri" w:eastAsia="Times New Roman" w:hAnsi="Calibri" w:cs="Arial"/>
          <w:kern w:val="24"/>
          <w:lang w:eastAsia="es-CL"/>
        </w:rPr>
        <w:t>)</w:t>
      </w:r>
      <w:r w:rsidRPr="00276CBD">
        <w:rPr>
          <w:rFonts w:ascii="Calibri" w:eastAsia="Times New Roman" w:hAnsi="Calibri" w:cs="Arial"/>
          <w:kern w:val="24"/>
          <w:lang w:eastAsia="es-CL"/>
        </w:rPr>
        <w:t xml:space="preserve">- Cobre </w:t>
      </w:r>
      <w:r>
        <w:rPr>
          <w:rFonts w:ascii="Calibri" w:eastAsia="Times New Roman" w:hAnsi="Calibri" w:cs="Arial"/>
          <w:kern w:val="24"/>
          <w:lang w:eastAsia="es-CL"/>
        </w:rPr>
        <w:t>(</w:t>
      </w:r>
      <w:r w:rsidRPr="00276CBD">
        <w:rPr>
          <w:rFonts w:ascii="Calibri" w:eastAsia="Times New Roman" w:hAnsi="Calibri" w:cs="Arial"/>
          <w:kern w:val="24"/>
          <w:lang w:eastAsia="es-CL"/>
        </w:rPr>
        <w:t>Cu</w:t>
      </w:r>
      <w:r>
        <w:rPr>
          <w:rFonts w:ascii="Calibri" w:eastAsia="Times New Roman" w:hAnsi="Calibri" w:cs="Arial"/>
          <w:kern w:val="24"/>
          <w:lang w:eastAsia="es-CL"/>
        </w:rPr>
        <w:t>)</w:t>
      </w:r>
    </w:p>
    <w:p w:rsidR="00276CBD" w:rsidRDefault="00276CBD" w:rsidP="00D81813">
      <w:pPr>
        <w:spacing w:after="0" w:line="240" w:lineRule="auto"/>
        <w:jc w:val="both"/>
        <w:rPr>
          <w:rFonts w:ascii="Calibri" w:eastAsia="Times New Roman" w:hAnsi="Calibri" w:cs="Arial"/>
          <w:kern w:val="24"/>
          <w:lang w:eastAsia="es-CL"/>
        </w:rPr>
      </w:pPr>
    </w:p>
    <w:tbl>
      <w:tblPr>
        <w:tblStyle w:val="Tablaconcuadrcula"/>
        <w:tblW w:w="0" w:type="auto"/>
        <w:tblLook w:val="04A0"/>
      </w:tblPr>
      <w:tblGrid>
        <w:gridCol w:w="5470"/>
        <w:gridCol w:w="5470"/>
      </w:tblGrid>
      <w:tr w:rsidR="00276CBD" w:rsidTr="00276CBD">
        <w:tc>
          <w:tcPr>
            <w:tcW w:w="5470" w:type="dxa"/>
            <w:shd w:val="clear" w:color="auto" w:fill="E5B8B7" w:themeFill="accent2" w:themeFillTint="66"/>
          </w:tcPr>
          <w:p w:rsidR="00276CBD" w:rsidRPr="00276CBD" w:rsidRDefault="00276CBD" w:rsidP="00276CBD">
            <w:pPr>
              <w:jc w:val="center"/>
              <w:rPr>
                <w:rFonts w:ascii="Calibri" w:eastAsia="Times New Roman" w:hAnsi="Calibri" w:cs="Arial"/>
                <w:b/>
                <w:kern w:val="24"/>
                <w:lang w:eastAsia="es-CL"/>
              </w:rPr>
            </w:pPr>
            <w:r w:rsidRPr="00276CBD">
              <w:rPr>
                <w:rFonts w:ascii="Calibri" w:eastAsia="Times New Roman" w:hAnsi="Calibri" w:cs="Arial"/>
                <w:b/>
                <w:kern w:val="24"/>
                <w:lang w:eastAsia="es-CL"/>
              </w:rPr>
              <w:t>ELEMENTOS</w:t>
            </w:r>
          </w:p>
        </w:tc>
        <w:tc>
          <w:tcPr>
            <w:tcW w:w="5470" w:type="dxa"/>
            <w:shd w:val="clear" w:color="auto" w:fill="E5B8B7" w:themeFill="accent2" w:themeFillTint="66"/>
          </w:tcPr>
          <w:p w:rsidR="00276CBD" w:rsidRPr="00276CBD" w:rsidRDefault="00276CBD" w:rsidP="00276CBD">
            <w:pPr>
              <w:jc w:val="center"/>
              <w:rPr>
                <w:rFonts w:ascii="Calibri" w:eastAsia="Times New Roman" w:hAnsi="Calibri" w:cs="Arial"/>
                <w:b/>
                <w:kern w:val="24"/>
                <w:lang w:eastAsia="es-CL"/>
              </w:rPr>
            </w:pPr>
            <w:r w:rsidRPr="00276CBD">
              <w:rPr>
                <w:rFonts w:ascii="Calibri" w:eastAsia="Times New Roman" w:hAnsi="Calibri" w:cs="Arial"/>
                <w:b/>
                <w:kern w:val="24"/>
                <w:lang w:eastAsia="es-CL"/>
              </w:rPr>
              <w:t>COMPUESTOS</w:t>
            </w:r>
          </w:p>
        </w:tc>
      </w:tr>
      <w:tr w:rsidR="00276CBD" w:rsidTr="00276CBD"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</w:tr>
      <w:tr w:rsidR="00276CBD" w:rsidTr="00276CBD"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</w:tr>
      <w:tr w:rsidR="00276CBD" w:rsidTr="00276CBD"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</w:tr>
      <w:tr w:rsidR="00276CBD" w:rsidTr="00276CBD"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</w:tr>
      <w:tr w:rsidR="00276CBD" w:rsidTr="00276CBD"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  <w:tc>
          <w:tcPr>
            <w:tcW w:w="5470" w:type="dxa"/>
          </w:tcPr>
          <w:p w:rsidR="00276CBD" w:rsidRDefault="00276CBD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</w:tr>
      <w:tr w:rsidR="000F5F04" w:rsidTr="00276CBD">
        <w:tc>
          <w:tcPr>
            <w:tcW w:w="5470" w:type="dxa"/>
          </w:tcPr>
          <w:p w:rsidR="000F5F04" w:rsidRDefault="000F5F04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  <w:tc>
          <w:tcPr>
            <w:tcW w:w="5470" w:type="dxa"/>
          </w:tcPr>
          <w:p w:rsidR="000F5F04" w:rsidRDefault="000F5F04" w:rsidP="000F5F04">
            <w:pPr>
              <w:spacing w:line="360" w:lineRule="auto"/>
              <w:jc w:val="both"/>
              <w:rPr>
                <w:rFonts w:ascii="Calibri" w:eastAsia="Times New Roman" w:hAnsi="Calibri" w:cs="Arial"/>
                <w:kern w:val="24"/>
                <w:lang w:eastAsia="es-CL"/>
              </w:rPr>
            </w:pPr>
          </w:p>
        </w:tc>
      </w:tr>
    </w:tbl>
    <w:p w:rsidR="00276CBD" w:rsidRDefault="00276CBD" w:rsidP="00D81813">
      <w:pPr>
        <w:spacing w:after="0" w:line="240" w:lineRule="auto"/>
        <w:jc w:val="both"/>
        <w:rPr>
          <w:rFonts w:ascii="Calibri" w:eastAsia="Times New Roman" w:hAnsi="Calibri" w:cs="Arial"/>
          <w:kern w:val="24"/>
          <w:lang w:eastAsia="es-CL"/>
        </w:rPr>
      </w:pPr>
    </w:p>
    <w:p w:rsidR="000F5F04" w:rsidRDefault="000F5F04" w:rsidP="000F5F04">
      <w:pPr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</w:p>
    <w:p w:rsidR="000F5F04" w:rsidRPr="000F5F04" w:rsidRDefault="000F5F04" w:rsidP="000F5F04">
      <w:pPr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  <w:r w:rsidRPr="000F5F04">
        <w:rPr>
          <w:rFonts w:eastAsia="Times New Roman" w:cs="Arial"/>
          <w:b/>
          <w:kern w:val="24"/>
          <w:lang w:eastAsia="es-CL"/>
        </w:rPr>
        <w:t>4.- Desafío:</w:t>
      </w:r>
    </w:p>
    <w:p w:rsidR="000F5F04" w:rsidRP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cs="UnitPro-Light"/>
        </w:rPr>
      </w:pPr>
      <w:r w:rsidRPr="000F5F04">
        <w:rPr>
          <w:rFonts w:cs="UnitPro-Light"/>
        </w:rPr>
        <w:t xml:space="preserve">En un laboratorio, con el fin de caracterizar y clasificar </w:t>
      </w:r>
      <w:r w:rsidRPr="000F5F04">
        <w:rPr>
          <w:rFonts w:cs="UnitPro-Light"/>
          <w:b/>
        </w:rPr>
        <w:t>una sustancia pura</w:t>
      </w:r>
      <w:r w:rsidRPr="000F5F04">
        <w:rPr>
          <w:rFonts w:cs="UnitPro-Light"/>
        </w:rPr>
        <w:t>, se analizó una muestra</w:t>
      </w:r>
      <w:r>
        <w:rPr>
          <w:rFonts w:cs="UnitPro-Light"/>
        </w:rPr>
        <w:t xml:space="preserve"> </w:t>
      </w:r>
      <w:r w:rsidRPr="000F5F04">
        <w:rPr>
          <w:rFonts w:cs="UnitPro-Light"/>
        </w:rPr>
        <w:t>haciendo pasar corriente eléctrica a través de ella. Lo anterior ocasionó que dicha sustancia se</w:t>
      </w:r>
      <w:r>
        <w:rPr>
          <w:rFonts w:cs="UnitPro-Light"/>
        </w:rPr>
        <w:t xml:space="preserve"> </w:t>
      </w:r>
      <w:r w:rsidRPr="000F5F04">
        <w:rPr>
          <w:rFonts w:cs="UnitPro-Light"/>
        </w:rPr>
        <w:t xml:space="preserve">descompusiera en los </w:t>
      </w:r>
      <w:r w:rsidRPr="000F5F04">
        <w:rPr>
          <w:rFonts w:cs="UnitPro-Light"/>
          <w:b/>
        </w:rPr>
        <w:t>gases hidrógeno</w:t>
      </w:r>
      <w:r w:rsidRPr="000F5F04">
        <w:rPr>
          <w:rFonts w:cs="UnitPro-Light"/>
        </w:rPr>
        <w:t xml:space="preserve"> y </w:t>
      </w:r>
      <w:r w:rsidRPr="000F5F04">
        <w:rPr>
          <w:rFonts w:cs="UnitPro-Light"/>
          <w:b/>
        </w:rPr>
        <w:t>oxígeno</w:t>
      </w:r>
      <w:r w:rsidRPr="000F5F04">
        <w:rPr>
          <w:rFonts w:cs="UnitPro-Light"/>
        </w:rPr>
        <w:t>.</w:t>
      </w: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cs="UnitPro-Light"/>
        </w:rPr>
      </w:pPr>
      <w:r w:rsidRPr="000F5F04">
        <w:rPr>
          <w:rFonts w:cs="UnitPro-Light"/>
        </w:rPr>
        <w:t xml:space="preserve">De acuerdo a los antecedentes, ¿cómo clasificarías esta sustancia pura, en </w:t>
      </w:r>
      <w:r w:rsidRPr="000F5F04">
        <w:rPr>
          <w:rFonts w:cs="UnitPro-Light"/>
          <w:u w:val="single"/>
        </w:rPr>
        <w:t>elemento</w:t>
      </w:r>
      <w:r w:rsidRPr="000F5F04">
        <w:rPr>
          <w:rFonts w:cs="UnitPro-Light"/>
        </w:rPr>
        <w:t xml:space="preserve"> o </w:t>
      </w:r>
      <w:r w:rsidRPr="00001C1A">
        <w:rPr>
          <w:rFonts w:cs="UnitPro-Light"/>
          <w:u w:val="single"/>
        </w:rPr>
        <w:t>compuesto</w:t>
      </w:r>
      <w:r w:rsidRPr="000F5F04">
        <w:rPr>
          <w:rFonts w:cs="UnitPro-Light"/>
        </w:rPr>
        <w:t>?</w:t>
      </w:r>
      <w:r>
        <w:rPr>
          <w:rFonts w:cs="UnitPro-Light"/>
        </w:rPr>
        <w:t xml:space="preserve"> </w:t>
      </w:r>
      <w:r w:rsidRPr="000F5F04">
        <w:rPr>
          <w:rFonts w:cs="UnitPro-Light"/>
          <w:b/>
          <w:color w:val="FF0000"/>
        </w:rPr>
        <w:t>Explica.</w:t>
      </w:r>
    </w:p>
    <w:p w:rsidR="000F5F04" w:rsidRDefault="000F5F04" w:rsidP="000F5F04">
      <w:pPr>
        <w:autoSpaceDE w:val="0"/>
        <w:autoSpaceDN w:val="0"/>
        <w:adjustRightInd w:val="0"/>
        <w:spacing w:after="0" w:line="480" w:lineRule="auto"/>
        <w:jc w:val="both"/>
        <w:rPr>
          <w:rFonts w:cs="UnitPro-Light"/>
        </w:rPr>
      </w:pPr>
    </w:p>
    <w:p w:rsidR="000F5F04" w:rsidRDefault="000F5F04" w:rsidP="000F5F04">
      <w:pPr>
        <w:autoSpaceDE w:val="0"/>
        <w:autoSpaceDN w:val="0"/>
        <w:adjustRightInd w:val="0"/>
        <w:spacing w:after="0" w:line="480" w:lineRule="auto"/>
        <w:jc w:val="both"/>
        <w:rPr>
          <w:rFonts w:cs="UnitPro-Light"/>
        </w:rPr>
      </w:pPr>
      <w:r>
        <w:rPr>
          <w:rFonts w:cs="UnitPro-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kern w:val="24"/>
          <w:lang w:eastAsia="es-CL"/>
        </w:rPr>
      </w:pP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kern w:val="24"/>
          <w:lang w:eastAsia="es-CL"/>
        </w:rPr>
      </w:pP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kern w:val="24"/>
          <w:lang w:eastAsia="es-CL"/>
        </w:rPr>
      </w:pP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kern w:val="24"/>
          <w:lang w:eastAsia="es-CL"/>
        </w:rPr>
      </w:pP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kern w:val="24"/>
          <w:lang w:eastAsia="es-CL"/>
        </w:rPr>
      </w:pPr>
    </w:p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color w:val="FF0000"/>
          <w:kern w:val="24"/>
          <w:lang w:eastAsia="es-CL"/>
        </w:rPr>
      </w:pPr>
      <w:r w:rsidRPr="000F5F04">
        <w:rPr>
          <w:rFonts w:eastAsia="Times New Roman" w:cs="Arial"/>
          <w:b/>
          <w:color w:val="FF0000"/>
          <w:kern w:val="24"/>
          <w:lang w:eastAsia="es-CL"/>
        </w:rPr>
        <w:lastRenderedPageBreak/>
        <w:t>PARTE 2: MEZCLAS</w:t>
      </w:r>
    </w:p>
    <w:p w:rsidR="0023379C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color w:val="FF0000"/>
          <w:kern w:val="24"/>
          <w:lang w:eastAsia="es-CL"/>
        </w:rPr>
      </w:pPr>
    </w:p>
    <w:p w:rsidR="0023379C" w:rsidRPr="0023379C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  <w:r w:rsidRPr="0023379C">
        <w:rPr>
          <w:rFonts w:eastAsia="Times New Roman" w:cs="Arial"/>
          <w:b/>
          <w:kern w:val="24"/>
          <w:lang w:eastAsia="es-CL"/>
        </w:rPr>
        <w:t xml:space="preserve">1.- Escribe al lado de cada imagen si corresponde a una mezcla homogénea o </w:t>
      </w:r>
      <w:r w:rsidR="00D05F84">
        <w:rPr>
          <w:rFonts w:eastAsia="Times New Roman" w:cs="Arial"/>
          <w:b/>
          <w:kern w:val="24"/>
          <w:lang w:eastAsia="es-CL"/>
        </w:rPr>
        <w:t xml:space="preserve">mezcla </w:t>
      </w:r>
      <w:r w:rsidRPr="0023379C">
        <w:rPr>
          <w:rFonts w:eastAsia="Times New Roman" w:cs="Arial"/>
          <w:b/>
          <w:kern w:val="24"/>
          <w:lang w:eastAsia="es-CL"/>
        </w:rPr>
        <w:t>heterogénea:</w:t>
      </w:r>
    </w:p>
    <w:p w:rsidR="0023379C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color w:val="FF0000"/>
          <w:kern w:val="24"/>
          <w:lang w:eastAsia="es-CL"/>
        </w:rPr>
      </w:pPr>
    </w:p>
    <w:tbl>
      <w:tblPr>
        <w:tblStyle w:val="Tablaconcuadrcula"/>
        <w:tblW w:w="0" w:type="auto"/>
        <w:tblLook w:val="04A0"/>
      </w:tblPr>
      <w:tblGrid>
        <w:gridCol w:w="3646"/>
        <w:gridCol w:w="3647"/>
        <w:gridCol w:w="3647"/>
      </w:tblGrid>
      <w:tr w:rsidR="0023379C" w:rsidTr="0023379C">
        <w:tc>
          <w:tcPr>
            <w:tcW w:w="3646" w:type="dxa"/>
          </w:tcPr>
          <w:p w:rsidR="0023379C" w:rsidRDefault="00E719FF" w:rsidP="000F5F04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/>
                <w:color w:val="FF0000"/>
                <w:kern w:val="24"/>
                <w:lang w:eastAsia="es-CL"/>
              </w:rPr>
            </w:pPr>
            <w:r>
              <w:object w:dxaOrig="4515" w:dyaOrig="8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8pt;height:103.1pt" o:ole="" o:bordertopcolor="this" o:borderleftcolor="this" o:borderbottomcolor="this" o:borderrightcolor="this">
                  <v:imagedata r:id="rId7" o:title="" cropbottom="8876f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5" DrawAspect="Content" ObjectID="_1654878408" r:id="rId8"/>
              </w:object>
            </w:r>
          </w:p>
        </w:tc>
        <w:tc>
          <w:tcPr>
            <w:tcW w:w="3647" w:type="dxa"/>
          </w:tcPr>
          <w:p w:rsidR="0023379C" w:rsidRDefault="00E719FF" w:rsidP="000F5F04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/>
                <w:color w:val="FF0000"/>
                <w:kern w:val="24"/>
                <w:lang w:eastAsia="es-CL"/>
              </w:rPr>
            </w:pPr>
            <w:r>
              <w:object w:dxaOrig="4185" w:dyaOrig="8925">
                <v:shape id="_x0000_i1026" type="#_x0000_t75" style="width:53.55pt;height:103.1pt" o:ole="" o:bordertopcolor="this" o:borderleftcolor="this" o:borderbottomcolor="this" o:borderrightcolor="this">
                  <v:imagedata r:id="rId9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6" DrawAspect="Content" ObjectID="_1654878409" r:id="rId10"/>
              </w:object>
            </w:r>
          </w:p>
        </w:tc>
        <w:tc>
          <w:tcPr>
            <w:tcW w:w="3647" w:type="dxa"/>
          </w:tcPr>
          <w:p w:rsidR="0023379C" w:rsidRDefault="00E719FF" w:rsidP="000F5F04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/>
                <w:color w:val="FF0000"/>
                <w:kern w:val="24"/>
                <w:lang w:eastAsia="es-CL"/>
              </w:rPr>
            </w:pPr>
            <w:r>
              <w:object w:dxaOrig="3495" w:dyaOrig="9195">
                <v:shape id="_x0000_i1027" type="#_x0000_t75" style="width:46.65pt;height:103.1pt" o:ole="" o:bordertopcolor="this" o:borderleftcolor="this" o:borderbottomcolor="this" o:borderrightcolor="this">
                  <v:imagedata r:id="rId11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7" DrawAspect="Content" ObjectID="_1654878410" r:id="rId12"/>
              </w:object>
            </w:r>
          </w:p>
        </w:tc>
      </w:tr>
      <w:tr w:rsidR="0023379C" w:rsidTr="0023379C">
        <w:tc>
          <w:tcPr>
            <w:tcW w:w="3646" w:type="dxa"/>
          </w:tcPr>
          <w:p w:rsidR="0023379C" w:rsidRDefault="00E719FF" w:rsidP="000F5F04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/>
                <w:color w:val="FF0000"/>
                <w:kern w:val="24"/>
                <w:lang w:eastAsia="es-CL"/>
              </w:rPr>
            </w:pPr>
            <w:r>
              <w:object w:dxaOrig="4665" w:dyaOrig="7095">
                <v:shape id="_x0000_i1028" type="#_x0000_t75" style="width:59.35pt;height:90.45pt" o:ole="" o:bordertopcolor="this" o:borderleftcolor="this" o:borderbottomcolor="this" o:borderrightcolor="this">
                  <v:imagedata r:id="rId13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8" DrawAspect="Content" ObjectID="_1654878411" r:id="rId14"/>
              </w:object>
            </w:r>
          </w:p>
        </w:tc>
        <w:tc>
          <w:tcPr>
            <w:tcW w:w="3647" w:type="dxa"/>
          </w:tcPr>
          <w:p w:rsidR="0023379C" w:rsidRDefault="00E719FF" w:rsidP="000F5F04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/>
                <w:color w:val="FF0000"/>
                <w:kern w:val="24"/>
                <w:lang w:eastAsia="es-CL"/>
              </w:rPr>
            </w:pPr>
            <w:r>
              <w:object w:dxaOrig="4935" w:dyaOrig="8805">
                <v:shape id="_x0000_i1029" type="#_x0000_t75" style="width:55.3pt;height:90.45pt" o:ole="" o:bordertopcolor="this" o:borderleftcolor="this" o:borderbottomcolor="this" o:borderrightcolor="this">
                  <v:imagedata r:id="rId15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9" DrawAspect="Content" ObjectID="_1654878412" r:id="rId16"/>
              </w:object>
            </w:r>
          </w:p>
        </w:tc>
        <w:tc>
          <w:tcPr>
            <w:tcW w:w="3647" w:type="dxa"/>
          </w:tcPr>
          <w:p w:rsidR="0023379C" w:rsidRDefault="00E719FF" w:rsidP="000F5F04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/>
                <w:color w:val="FF0000"/>
                <w:kern w:val="24"/>
                <w:lang w:eastAsia="es-CL"/>
              </w:rPr>
            </w:pPr>
            <w:r>
              <w:object w:dxaOrig="6525" w:dyaOrig="7545">
                <v:shape id="_x0000_i1030" type="#_x0000_t75" style="width:82.35pt;height:90.45pt" o:ole="" o:bordertopcolor="this" o:borderleftcolor="this" o:borderbottomcolor="this" o:borderrightcolor="this">
                  <v:imagedata r:id="rId17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30" DrawAspect="Content" ObjectID="_1654878413" r:id="rId18"/>
              </w:object>
            </w:r>
          </w:p>
        </w:tc>
      </w:tr>
    </w:tbl>
    <w:p w:rsidR="000F5F04" w:rsidRDefault="000F5F04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color w:val="FF0000"/>
          <w:kern w:val="24"/>
          <w:lang w:eastAsia="es-CL"/>
        </w:rPr>
      </w:pPr>
    </w:p>
    <w:p w:rsidR="0023379C" w:rsidRPr="00D05F84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  <w:r w:rsidRPr="00D05F84">
        <w:rPr>
          <w:rFonts w:eastAsia="Times New Roman" w:cs="Arial"/>
          <w:b/>
          <w:kern w:val="24"/>
          <w:lang w:eastAsia="es-CL"/>
        </w:rPr>
        <w:t xml:space="preserve">2.- </w:t>
      </w:r>
      <w:r w:rsidRPr="00E719FF">
        <w:rPr>
          <w:rFonts w:eastAsia="Times New Roman" w:cs="Arial"/>
          <w:b/>
          <w:color w:val="FF0000"/>
          <w:kern w:val="24"/>
          <w:u w:val="single"/>
          <w:lang w:eastAsia="es-CL"/>
        </w:rPr>
        <w:t>Investiga</w:t>
      </w:r>
      <w:r w:rsidRPr="00D05F84">
        <w:rPr>
          <w:rFonts w:eastAsia="Times New Roman" w:cs="Arial"/>
          <w:b/>
          <w:kern w:val="24"/>
          <w:lang w:eastAsia="es-CL"/>
        </w:rPr>
        <w:t>:</w:t>
      </w:r>
    </w:p>
    <w:p w:rsidR="0023379C" w:rsidRPr="00D05F84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  <w:r w:rsidRPr="00D05F84">
        <w:rPr>
          <w:rFonts w:eastAsia="Times New Roman" w:cs="Arial"/>
          <w:b/>
          <w:kern w:val="24"/>
          <w:lang w:eastAsia="es-CL"/>
        </w:rPr>
        <w:t>¿La leche y la mayonesa son mezclas homogéneas o heterogéneas?</w:t>
      </w:r>
      <w:r w:rsidR="00001C1A">
        <w:rPr>
          <w:rFonts w:eastAsia="Times New Roman" w:cs="Arial"/>
          <w:b/>
          <w:kern w:val="24"/>
          <w:lang w:eastAsia="es-CL"/>
        </w:rPr>
        <w:t xml:space="preserve"> </w:t>
      </w:r>
      <w:r w:rsidR="00001C1A" w:rsidRPr="00001C1A">
        <w:rPr>
          <w:rFonts w:eastAsia="Times New Roman" w:cs="Arial"/>
          <w:b/>
          <w:color w:val="FF0000"/>
          <w:kern w:val="24"/>
          <w:lang w:eastAsia="es-CL"/>
        </w:rPr>
        <w:t>Explica.</w:t>
      </w:r>
    </w:p>
    <w:p w:rsidR="0023379C" w:rsidRPr="00D05F84" w:rsidRDefault="0023379C" w:rsidP="00804BE7">
      <w:pPr>
        <w:autoSpaceDE w:val="0"/>
        <w:autoSpaceDN w:val="0"/>
        <w:adjustRightInd w:val="0"/>
        <w:spacing w:after="0" w:line="360" w:lineRule="auto"/>
        <w:jc w:val="both"/>
        <w:rPr>
          <w:rFonts w:cs="UnitPro-Light"/>
        </w:rPr>
      </w:pPr>
      <w:r w:rsidRPr="00D05F84">
        <w:rPr>
          <w:rFonts w:cs="UnitPro-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379C" w:rsidRPr="00D05F84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</w:p>
    <w:p w:rsidR="00D05F84" w:rsidRPr="00D05F84" w:rsidRDefault="0023379C" w:rsidP="000F5F0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kern w:val="24"/>
          <w:lang w:eastAsia="es-CL"/>
        </w:rPr>
      </w:pPr>
      <w:r w:rsidRPr="00D05F84">
        <w:rPr>
          <w:rFonts w:eastAsia="Times New Roman" w:cs="Arial"/>
          <w:b/>
          <w:kern w:val="24"/>
          <w:lang w:eastAsia="es-CL"/>
        </w:rPr>
        <w:t xml:space="preserve">3.- </w:t>
      </w:r>
      <w:r w:rsidRPr="00B619E5">
        <w:rPr>
          <w:rFonts w:eastAsia="UnitPro-Light" w:cs="UnitPro-Light"/>
          <w:b/>
          <w:lang w:eastAsia="es-CL"/>
        </w:rPr>
        <w:t xml:space="preserve">Imagina que tienes los siguientes materiales: agua, azúcar, aceite, alcohol y arena. Con ellos debes preparar una </w:t>
      </w:r>
      <w:r w:rsidRPr="00B619E5">
        <w:rPr>
          <w:rFonts w:eastAsia="UnitPro-Light" w:cs="UnitPro-Light"/>
          <w:b/>
          <w:u w:val="single"/>
          <w:lang w:eastAsia="es-CL"/>
        </w:rPr>
        <w:t>mezcla homogénea</w:t>
      </w:r>
      <w:r w:rsidRPr="00B619E5">
        <w:rPr>
          <w:rFonts w:eastAsia="UnitPro-Light" w:cs="UnitPro-Light"/>
          <w:b/>
          <w:lang w:eastAsia="es-CL"/>
        </w:rPr>
        <w:t xml:space="preserve">, cuyos componentes tengan </w:t>
      </w:r>
      <w:r w:rsidRPr="00B619E5">
        <w:rPr>
          <w:rFonts w:eastAsia="UnitPro-Light" w:cs="UnitPro-Light"/>
          <w:b/>
          <w:u w:val="single"/>
          <w:lang w:eastAsia="es-CL"/>
        </w:rPr>
        <w:t>diferente estado físico</w:t>
      </w:r>
      <w:r w:rsidRPr="00B619E5">
        <w:rPr>
          <w:rFonts w:eastAsia="UnitPro-Light" w:cs="UnitPro-Light"/>
          <w:b/>
          <w:lang w:eastAsia="es-CL"/>
        </w:rPr>
        <w:t xml:space="preserve">; y una </w:t>
      </w:r>
      <w:r w:rsidRPr="00B619E5">
        <w:rPr>
          <w:rFonts w:eastAsia="UnitPro-Light" w:cs="UnitPro-Light"/>
          <w:b/>
          <w:u w:val="single"/>
          <w:lang w:eastAsia="es-CL"/>
        </w:rPr>
        <w:t>mezcla heterogénea</w:t>
      </w:r>
      <w:r w:rsidRPr="00B619E5">
        <w:rPr>
          <w:rFonts w:eastAsia="UnitPro-Light" w:cs="UnitPro-Light"/>
          <w:b/>
          <w:lang w:eastAsia="es-CL"/>
        </w:rPr>
        <w:t xml:space="preserve">, formada por componentes que tengan </w:t>
      </w:r>
      <w:r w:rsidRPr="00B619E5">
        <w:rPr>
          <w:rFonts w:eastAsia="UnitPro-Light" w:cs="UnitPro-Light"/>
          <w:b/>
          <w:u w:val="single"/>
          <w:lang w:eastAsia="es-CL"/>
        </w:rPr>
        <w:t>el mismo estado físico</w:t>
      </w:r>
      <w:r w:rsidRPr="00B619E5">
        <w:rPr>
          <w:rFonts w:eastAsia="UnitPro-Light" w:cs="UnitPro-Light"/>
          <w:b/>
          <w:lang w:eastAsia="es-CL"/>
        </w:rPr>
        <w:t>. ¿Qué mezclas formarías con esos elementos?</w:t>
      </w:r>
      <w:r w:rsidRPr="00D05F84">
        <w:rPr>
          <w:rFonts w:eastAsia="UnitPro-Light" w:cs="UnitPro-Light"/>
          <w:lang w:val="en-US" w:eastAsia="es-CL"/>
        </w:rPr>
        <w:t xml:space="preserve"> </w:t>
      </w:r>
    </w:p>
    <w:p w:rsidR="00D05F84" w:rsidRPr="00D05F84" w:rsidRDefault="00D05F84" w:rsidP="00D05F84">
      <w:pPr>
        <w:jc w:val="right"/>
        <w:rPr>
          <w:rFonts w:eastAsia="Times New Roman" w:cs="Arial"/>
          <w:i/>
          <w:sz w:val="16"/>
          <w:lang w:eastAsia="es-CL"/>
        </w:rPr>
      </w:pPr>
      <w:r w:rsidRPr="00D05F84">
        <w:rPr>
          <w:rFonts w:eastAsia="Times New Roman" w:cs="Arial"/>
          <w:i/>
          <w:sz w:val="16"/>
          <w:lang w:eastAsia="es-CL"/>
        </w:rPr>
        <w:t>(Estado físico: líquido, sólido, gaseoso)</w:t>
      </w:r>
    </w:p>
    <w:p w:rsidR="00D05F84" w:rsidRPr="00D05F84" w:rsidRDefault="00D05F84" w:rsidP="00D05F84">
      <w:pPr>
        <w:pStyle w:val="Prrafodelista"/>
        <w:numPr>
          <w:ilvl w:val="0"/>
          <w:numId w:val="2"/>
        </w:numPr>
        <w:jc w:val="both"/>
        <w:rPr>
          <w:rFonts w:eastAsia="Times New Roman" w:cs="Arial"/>
          <w:lang w:eastAsia="es-CL"/>
        </w:rPr>
      </w:pPr>
      <w:r w:rsidRPr="00D05F84">
        <w:rPr>
          <w:rFonts w:eastAsia="Times New Roman" w:cs="Arial"/>
          <w:lang w:eastAsia="es-CL"/>
        </w:rPr>
        <w:t>Mezcla homogénea: ____________________________________________________________</w:t>
      </w:r>
    </w:p>
    <w:p w:rsidR="00D05F84" w:rsidRPr="00D05F84" w:rsidRDefault="00D05F84" w:rsidP="00D05F84">
      <w:pPr>
        <w:pStyle w:val="Prrafodelista"/>
        <w:jc w:val="both"/>
        <w:rPr>
          <w:rFonts w:eastAsia="Times New Roman" w:cs="Arial"/>
          <w:lang w:eastAsia="es-CL"/>
        </w:rPr>
      </w:pPr>
    </w:p>
    <w:p w:rsidR="00B826AA" w:rsidRDefault="00D05F84" w:rsidP="00D05F84">
      <w:pPr>
        <w:pStyle w:val="Prrafodelista"/>
        <w:numPr>
          <w:ilvl w:val="0"/>
          <w:numId w:val="2"/>
        </w:numPr>
        <w:jc w:val="both"/>
        <w:rPr>
          <w:rFonts w:eastAsia="Times New Roman" w:cs="Arial"/>
          <w:sz w:val="20"/>
          <w:lang w:eastAsia="es-CL"/>
        </w:rPr>
      </w:pPr>
      <w:r w:rsidRPr="00D05F84">
        <w:rPr>
          <w:rFonts w:eastAsia="Times New Roman" w:cs="Arial"/>
          <w:lang w:eastAsia="es-CL"/>
        </w:rPr>
        <w:t xml:space="preserve">Mezcla </w:t>
      </w:r>
      <w:r>
        <w:rPr>
          <w:rFonts w:eastAsia="Times New Roman" w:cs="Arial"/>
          <w:lang w:eastAsia="es-CL"/>
        </w:rPr>
        <w:t>h</w:t>
      </w:r>
      <w:r w:rsidRPr="00D05F84">
        <w:rPr>
          <w:rFonts w:eastAsia="Times New Roman" w:cs="Arial"/>
          <w:lang w:eastAsia="es-CL"/>
        </w:rPr>
        <w:t>eterogénea: _</w:t>
      </w:r>
      <w:r>
        <w:rPr>
          <w:rFonts w:eastAsia="Times New Roman" w:cs="Arial"/>
          <w:sz w:val="20"/>
          <w:lang w:eastAsia="es-CL"/>
        </w:rPr>
        <w:t>_________________________________________________________________</w:t>
      </w:r>
    </w:p>
    <w:p w:rsidR="00D05F84" w:rsidRDefault="00B826AA" w:rsidP="00B826AA">
      <w:pPr>
        <w:rPr>
          <w:b/>
          <w:color w:val="FF0000"/>
          <w:lang w:eastAsia="es-CL"/>
        </w:rPr>
      </w:pPr>
      <w:r w:rsidRPr="00B826AA">
        <w:rPr>
          <w:b/>
          <w:color w:val="FF0000"/>
          <w:lang w:eastAsia="es-CL"/>
        </w:rPr>
        <w:t>PARTE 3: SEPARACIÓN DE MEZCLAS</w:t>
      </w:r>
    </w:p>
    <w:p w:rsidR="00B826AA" w:rsidRPr="00804BE7" w:rsidRDefault="00001C1A" w:rsidP="00B826AA">
      <w:pPr>
        <w:framePr w:hSpace="141" w:wrap="around" w:vAnchor="text" w:hAnchor="margin" w:y="1"/>
        <w:autoSpaceDE w:val="0"/>
        <w:autoSpaceDN w:val="0"/>
        <w:adjustRightInd w:val="0"/>
        <w:spacing w:after="0" w:line="240" w:lineRule="auto"/>
        <w:jc w:val="both"/>
        <w:rPr>
          <w:rFonts w:eastAsia="UnitPro-Light" w:cs="UnitPro-Light"/>
          <w:b/>
          <w:lang w:eastAsia="es-CL"/>
        </w:rPr>
      </w:pPr>
      <w:r>
        <w:rPr>
          <w:rFonts w:eastAsia="UnitPro-Light" w:cs="UnitPro-Light"/>
          <w:b/>
          <w:lang w:eastAsia="es-CL"/>
        </w:rPr>
        <w:t xml:space="preserve">4.- </w:t>
      </w:r>
      <w:r w:rsidR="00B826AA" w:rsidRPr="00804BE7">
        <w:rPr>
          <w:rFonts w:eastAsia="UnitPro-Light" w:cs="UnitPro-Light"/>
          <w:b/>
          <w:lang w:eastAsia="es-CL"/>
        </w:rPr>
        <w:t>Escribe el método de separación más apropiado para cada una de las siguientes mezclas.</w:t>
      </w:r>
    </w:p>
    <w:p w:rsidR="00B826AA" w:rsidRPr="00804BE7" w:rsidRDefault="00B826AA" w:rsidP="00804BE7">
      <w:pPr>
        <w:pStyle w:val="Prrafodelista"/>
        <w:framePr w:hSpace="141" w:wrap="around" w:vAnchor="text" w:hAnchor="margin" w:y="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UnitPro-Light"/>
          <w:i/>
        </w:rPr>
      </w:pPr>
      <w:r w:rsidRPr="00804BE7">
        <w:rPr>
          <w:rFonts w:eastAsia="UnitPro-Light" w:cs="UnitPro-Light"/>
          <w:i/>
          <w:lang w:eastAsia="es-CL"/>
        </w:rPr>
        <w:t>Filtración: Separar</w:t>
      </w:r>
      <w:r w:rsidRPr="00804BE7">
        <w:rPr>
          <w:rFonts w:eastAsia="UnitPro-Light" w:cs="UnitPro-Light"/>
          <w:b/>
          <w:i/>
          <w:lang w:eastAsia="es-CL"/>
        </w:rPr>
        <w:t xml:space="preserve"> </w:t>
      </w:r>
      <w:r w:rsidRPr="00804BE7">
        <w:rPr>
          <w:rFonts w:cs="UnitPro-Light"/>
          <w:i/>
        </w:rPr>
        <w:t>un sólido no soluble de un líquido</w:t>
      </w:r>
      <w:r w:rsidR="00804BE7" w:rsidRPr="00804BE7">
        <w:rPr>
          <w:rFonts w:cs="UnitPro-Light"/>
          <w:i/>
        </w:rPr>
        <w:t>.</w:t>
      </w:r>
    </w:p>
    <w:p w:rsidR="00804BE7" w:rsidRPr="00804BE7" w:rsidRDefault="00804BE7" w:rsidP="00804BE7">
      <w:pPr>
        <w:pStyle w:val="Prrafodelista"/>
        <w:framePr w:hSpace="141" w:wrap="around" w:vAnchor="text" w:hAnchor="margin" w:y="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UnitPro-Light"/>
          <w:i/>
        </w:rPr>
      </w:pPr>
      <w:r w:rsidRPr="00804BE7">
        <w:rPr>
          <w:rFonts w:cs="UnitPro-Light"/>
          <w:i/>
        </w:rPr>
        <w:t>Tamizado: Separar mezclas formadas por sólidos.</w:t>
      </w:r>
    </w:p>
    <w:p w:rsidR="00804BE7" w:rsidRPr="00804BE7" w:rsidRDefault="00804BE7" w:rsidP="00804BE7">
      <w:pPr>
        <w:pStyle w:val="Prrafodelista"/>
        <w:framePr w:hSpace="141" w:wrap="around" w:vAnchor="text" w:hAnchor="margin" w:y="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UnitPro-Light"/>
          <w:i/>
        </w:rPr>
      </w:pPr>
      <w:r w:rsidRPr="00804BE7">
        <w:rPr>
          <w:rFonts w:cs="UnitPro-Light"/>
          <w:i/>
        </w:rPr>
        <w:t>Decantación: Separar un líquido de un sólido, o dos líquidos que no se mezclan.</w:t>
      </w:r>
    </w:p>
    <w:p w:rsidR="00804BE7" w:rsidRPr="00804BE7" w:rsidRDefault="00804BE7" w:rsidP="00804BE7">
      <w:pPr>
        <w:pStyle w:val="Prrafodelista"/>
        <w:framePr w:hSpace="141" w:wrap="around" w:vAnchor="text" w:hAnchor="margin" w:y="1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UnitPro-Light" w:cs="UnitPro-Light"/>
          <w:b/>
          <w:i/>
          <w:lang w:eastAsia="es-CL"/>
        </w:rPr>
      </w:pPr>
      <w:r w:rsidRPr="00804BE7">
        <w:rPr>
          <w:rFonts w:cs="UnitPro-Light"/>
          <w:i/>
        </w:rPr>
        <w:t xml:space="preserve">Destilación: Separa dos o más líquidos que se disuelven entre sí, y que tienen diferentes </w:t>
      </w:r>
      <w:r w:rsidRPr="00804BE7">
        <w:rPr>
          <w:rFonts w:cs="UnitPro"/>
          <w:i/>
        </w:rPr>
        <w:t>puntos de ebullición.</w:t>
      </w:r>
    </w:p>
    <w:p w:rsidR="00B826AA" w:rsidRPr="00804BE7" w:rsidRDefault="00B826AA" w:rsidP="00B826AA">
      <w:pPr>
        <w:framePr w:hSpace="141" w:wrap="around" w:vAnchor="text" w:hAnchor="margin" w:y="1"/>
        <w:autoSpaceDE w:val="0"/>
        <w:autoSpaceDN w:val="0"/>
        <w:adjustRightInd w:val="0"/>
        <w:spacing w:after="0" w:line="240" w:lineRule="auto"/>
        <w:jc w:val="both"/>
        <w:rPr>
          <w:rFonts w:eastAsia="UnitPro-Light" w:cs="UnitPro-Light"/>
          <w:b/>
          <w:lang w:eastAsia="es-CL"/>
        </w:rPr>
      </w:pPr>
    </w:p>
    <w:tbl>
      <w:tblPr>
        <w:tblStyle w:val="Tablaconcuadrcula"/>
        <w:tblW w:w="0" w:type="auto"/>
        <w:tblLook w:val="04A0"/>
      </w:tblPr>
      <w:tblGrid>
        <w:gridCol w:w="1980"/>
        <w:gridCol w:w="3515"/>
        <w:gridCol w:w="5297"/>
      </w:tblGrid>
      <w:tr w:rsidR="00B826AA" w:rsidRPr="00B826AA" w:rsidTr="00B826A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B826AA" w:rsidRPr="00B826AA" w:rsidRDefault="00B826AA" w:rsidP="00B826AA">
            <w:pPr>
              <w:framePr w:hSpace="141" w:wrap="around" w:vAnchor="text" w:hAnchor="margin" w:y="1"/>
              <w:autoSpaceDE w:val="0"/>
              <w:autoSpaceDN w:val="0"/>
              <w:adjustRightInd w:val="0"/>
              <w:jc w:val="both"/>
              <w:rPr>
                <w:rFonts w:eastAsia="UnitPro-Light" w:cs="UnitPro-Light"/>
                <w:b/>
                <w:lang w:eastAsia="es-CL"/>
              </w:rPr>
            </w:pPr>
            <w:r w:rsidRPr="00B826AA">
              <w:rPr>
                <w:rFonts w:eastAsia="UnitPro-Light" w:cs="UnitPro-Light"/>
                <w:b/>
                <w:lang w:eastAsia="es-CL"/>
              </w:rPr>
              <w:t>Mezcla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B826AA" w:rsidRPr="00B826AA" w:rsidRDefault="00B826AA" w:rsidP="00B826AA">
            <w:pPr>
              <w:framePr w:hSpace="141" w:wrap="around" w:vAnchor="text" w:hAnchor="margin" w:y="1"/>
              <w:autoSpaceDE w:val="0"/>
              <w:autoSpaceDN w:val="0"/>
              <w:adjustRightInd w:val="0"/>
              <w:jc w:val="both"/>
              <w:rPr>
                <w:rFonts w:eastAsia="UnitPro-Light" w:cs="UnitPro-Light"/>
                <w:b/>
                <w:lang w:eastAsia="es-CL"/>
              </w:rPr>
            </w:pPr>
            <w:r w:rsidRPr="00B826AA">
              <w:rPr>
                <w:rFonts w:eastAsia="UnitPro-Light" w:cs="UnitPro-Light"/>
                <w:b/>
                <w:lang w:eastAsia="es-CL"/>
              </w:rPr>
              <w:t>Método de separación de mezclas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B826AA" w:rsidRPr="00B826AA" w:rsidRDefault="00B826AA" w:rsidP="00B826AA">
            <w:pPr>
              <w:framePr w:hSpace="141" w:wrap="around" w:vAnchor="text" w:hAnchor="margin" w:y="1"/>
              <w:autoSpaceDE w:val="0"/>
              <w:autoSpaceDN w:val="0"/>
              <w:adjustRightInd w:val="0"/>
              <w:jc w:val="both"/>
              <w:rPr>
                <w:rFonts w:eastAsia="UnitPro-Light" w:cs="UnitPro-Light"/>
                <w:b/>
                <w:lang w:eastAsia="es-CL"/>
              </w:rPr>
            </w:pPr>
            <w:r w:rsidRPr="00B826AA">
              <w:rPr>
                <w:rFonts w:eastAsia="UnitPro-Light" w:cs="UnitPro-Light"/>
                <w:b/>
                <w:lang w:eastAsia="es-CL"/>
              </w:rPr>
              <w:t xml:space="preserve">Justificación (Por qué lo usarías) </w:t>
            </w:r>
          </w:p>
        </w:tc>
      </w:tr>
      <w:tr w:rsidR="00B826AA" w:rsidRPr="00B826AA" w:rsidTr="00B826A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lang w:eastAsia="es-CL"/>
              </w:rPr>
            </w:pPr>
            <w:r w:rsidRPr="00B826AA">
              <w:rPr>
                <w:rFonts w:eastAsia="UnitPro-Light" w:cs="UnitPro-Light"/>
                <w:lang w:eastAsia="es-CL"/>
              </w:rPr>
              <w:t>Porotos con arroz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</w:tr>
      <w:tr w:rsidR="00B826AA" w:rsidRPr="00B826AA" w:rsidTr="00B826A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lang w:eastAsia="es-CL"/>
              </w:rPr>
            </w:pPr>
            <w:r w:rsidRPr="00B826AA">
              <w:rPr>
                <w:rFonts w:eastAsia="UnitPro-Light" w:cs="UnitPro-Light"/>
                <w:lang w:eastAsia="es-CL"/>
              </w:rPr>
              <w:t>Agua con alcohol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</w:tr>
      <w:tr w:rsidR="00B826AA" w:rsidRPr="00B826AA" w:rsidTr="00B826A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lang w:eastAsia="es-CL"/>
              </w:rPr>
            </w:pPr>
            <w:r w:rsidRPr="00B826AA">
              <w:rPr>
                <w:rFonts w:eastAsia="UnitPro-Light" w:cs="UnitPro-Light"/>
                <w:lang w:eastAsia="es-CL"/>
              </w:rPr>
              <w:t>Agua con aceite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AA" w:rsidRPr="00B826AA" w:rsidRDefault="00B826AA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</w:tr>
      <w:tr w:rsidR="00804BE7" w:rsidRPr="00B826AA" w:rsidTr="00B826A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BE7" w:rsidRPr="00B826AA" w:rsidRDefault="00804BE7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lang w:eastAsia="es-CL"/>
              </w:rPr>
            </w:pPr>
            <w:r>
              <w:rPr>
                <w:rFonts w:eastAsia="UnitPro-Light" w:cs="UnitPro-Light"/>
                <w:lang w:eastAsia="es-CL"/>
              </w:rPr>
              <w:t>Fideos con agua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7" w:rsidRPr="00B826AA" w:rsidRDefault="00804BE7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7" w:rsidRPr="00B826AA" w:rsidRDefault="00804BE7" w:rsidP="00804BE7">
            <w:pPr>
              <w:framePr w:hSpace="141" w:wrap="around" w:vAnchor="text" w:hAnchor="margin" w:y="1"/>
              <w:autoSpaceDE w:val="0"/>
              <w:autoSpaceDN w:val="0"/>
              <w:adjustRightInd w:val="0"/>
              <w:spacing w:line="600" w:lineRule="auto"/>
              <w:jc w:val="both"/>
              <w:rPr>
                <w:rFonts w:eastAsia="UnitPro-Light" w:cs="UnitPro-Light"/>
                <w:b/>
                <w:lang w:eastAsia="es-CL"/>
              </w:rPr>
            </w:pPr>
          </w:p>
        </w:tc>
      </w:tr>
    </w:tbl>
    <w:p w:rsidR="00B826AA" w:rsidRPr="00B826AA" w:rsidRDefault="00B826AA" w:rsidP="00B826AA">
      <w:pPr>
        <w:framePr w:hSpace="141" w:wrap="around" w:vAnchor="text" w:hAnchor="margin" w:y="1"/>
        <w:autoSpaceDE w:val="0"/>
        <w:autoSpaceDN w:val="0"/>
        <w:adjustRightInd w:val="0"/>
        <w:spacing w:after="0" w:line="240" w:lineRule="auto"/>
        <w:jc w:val="both"/>
        <w:rPr>
          <w:rFonts w:eastAsia="UnitPro-Light" w:cs="UnitPro-Light"/>
          <w:b/>
          <w:lang w:eastAsia="es-CL"/>
        </w:rPr>
      </w:pPr>
    </w:p>
    <w:p w:rsidR="00B826AA" w:rsidRDefault="00B826AA" w:rsidP="00B826AA">
      <w:pPr>
        <w:rPr>
          <w:b/>
          <w:color w:val="FF0000"/>
          <w:lang w:eastAsia="es-CL"/>
        </w:rPr>
      </w:pPr>
    </w:p>
    <w:p w:rsidR="002E1D1C" w:rsidRDefault="00E719FF" w:rsidP="00E719FF">
      <w:pPr>
        <w:spacing w:after="0" w:line="240" w:lineRule="auto"/>
        <w:jc w:val="center"/>
        <w:rPr>
          <w:b/>
          <w:color w:val="FF0000"/>
          <w:lang w:eastAsia="es-CL"/>
        </w:rPr>
      </w:pPr>
      <w:r w:rsidRPr="00B619E5">
        <w:rPr>
          <w:b/>
          <w:color w:val="FF0000"/>
          <w:highlight w:val="yellow"/>
          <w:lang w:eastAsia="es-CL"/>
        </w:rPr>
        <w:t xml:space="preserve">No me envíes las respuestas al correo, </w:t>
      </w:r>
      <w:r w:rsidR="002E1D1C" w:rsidRPr="00B619E5">
        <w:rPr>
          <w:b/>
          <w:color w:val="FF0000"/>
          <w:highlight w:val="yellow"/>
          <w:lang w:eastAsia="es-CL"/>
        </w:rPr>
        <w:t xml:space="preserve">desarróllala y </w:t>
      </w:r>
      <w:r w:rsidRPr="00B619E5">
        <w:rPr>
          <w:b/>
          <w:color w:val="FF0000"/>
          <w:highlight w:val="yellow"/>
          <w:lang w:eastAsia="es-CL"/>
        </w:rPr>
        <w:t>déjala pegada en el cuaderno</w:t>
      </w:r>
      <w:r w:rsidR="002E1D1C" w:rsidRPr="00B619E5">
        <w:rPr>
          <w:b/>
          <w:color w:val="FF0000"/>
          <w:highlight w:val="yellow"/>
          <w:lang w:eastAsia="es-CL"/>
        </w:rPr>
        <w:t>.</w:t>
      </w:r>
    </w:p>
    <w:p w:rsidR="00B619E5" w:rsidRPr="00B619E5" w:rsidRDefault="00B619E5" w:rsidP="00E719FF">
      <w:pPr>
        <w:spacing w:after="0" w:line="240" w:lineRule="auto"/>
        <w:jc w:val="center"/>
        <w:rPr>
          <w:b/>
          <w:color w:val="FF0000"/>
          <w:lang w:eastAsia="es-CL"/>
        </w:rPr>
      </w:pPr>
    </w:p>
    <w:sectPr w:rsidR="00B619E5" w:rsidRPr="00B619E5" w:rsidSect="00E719FF">
      <w:headerReference w:type="default" r:id="rId19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748" w:rsidRDefault="00940748" w:rsidP="00D81813">
      <w:pPr>
        <w:spacing w:after="0" w:line="240" w:lineRule="auto"/>
      </w:pPr>
      <w:r>
        <w:separator/>
      </w:r>
    </w:p>
  </w:endnote>
  <w:endnote w:type="continuationSeparator" w:id="1">
    <w:p w:rsidR="00940748" w:rsidRDefault="00940748" w:rsidP="00D81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t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748" w:rsidRDefault="00940748" w:rsidP="00D81813">
      <w:pPr>
        <w:spacing w:after="0" w:line="240" w:lineRule="auto"/>
      </w:pPr>
      <w:r>
        <w:separator/>
      </w:r>
    </w:p>
  </w:footnote>
  <w:footnote w:type="continuationSeparator" w:id="1">
    <w:p w:rsidR="00940748" w:rsidRDefault="00940748" w:rsidP="00D81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264" w:rsidRDefault="0018226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-230505</wp:posOffset>
          </wp:positionV>
          <wp:extent cx="1272540" cy="424180"/>
          <wp:effectExtent l="0" t="0" r="0" b="0"/>
          <wp:wrapNone/>
          <wp:docPr id="2" name="Imagen 1" descr="LOGO-San-Jo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-San-Jo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82264" w:rsidRDefault="0018226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D2550"/>
    <w:multiLevelType w:val="hybridMultilevel"/>
    <w:tmpl w:val="AAEE0506"/>
    <w:lvl w:ilvl="0" w:tplc="1FA8EA1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F21E1"/>
    <w:multiLevelType w:val="hybridMultilevel"/>
    <w:tmpl w:val="C882A7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D29E0"/>
    <w:multiLevelType w:val="hybridMultilevel"/>
    <w:tmpl w:val="8F566D6C"/>
    <w:lvl w:ilvl="0" w:tplc="496C16E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813"/>
    <w:rsid w:val="00001C1A"/>
    <w:rsid w:val="00054037"/>
    <w:rsid w:val="000F5F04"/>
    <w:rsid w:val="00182264"/>
    <w:rsid w:val="001F3787"/>
    <w:rsid w:val="0023379C"/>
    <w:rsid w:val="00276CBD"/>
    <w:rsid w:val="002E1D1C"/>
    <w:rsid w:val="007254A7"/>
    <w:rsid w:val="00804BE7"/>
    <w:rsid w:val="00940748"/>
    <w:rsid w:val="00B619E5"/>
    <w:rsid w:val="00B826AA"/>
    <w:rsid w:val="00C16FC9"/>
    <w:rsid w:val="00CB5400"/>
    <w:rsid w:val="00D05F84"/>
    <w:rsid w:val="00D81813"/>
    <w:rsid w:val="00E719FF"/>
    <w:rsid w:val="00FF1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18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813"/>
  </w:style>
  <w:style w:type="paragraph" w:styleId="Piedepgina">
    <w:name w:val="footer"/>
    <w:basedOn w:val="Normal"/>
    <w:link w:val="PiedepginaCar"/>
    <w:uiPriority w:val="99"/>
    <w:semiHidden/>
    <w:unhideWhenUsed/>
    <w:rsid w:val="00D818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81813"/>
  </w:style>
  <w:style w:type="paragraph" w:styleId="Textodeglobo">
    <w:name w:val="Balloon Text"/>
    <w:basedOn w:val="Normal"/>
    <w:link w:val="TextodegloboCar"/>
    <w:uiPriority w:val="99"/>
    <w:semiHidden/>
    <w:unhideWhenUsed/>
    <w:rsid w:val="00D81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81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18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276CB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76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D05F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embeddings/oleObject1.bin" Type="http://schemas.openxmlformats.org/officeDocument/2006/relationships/oleObject"/><Relationship Id="rId13" Target="media/image4.jpeg" Type="http://schemas.openxmlformats.org/officeDocument/2006/relationships/image"/><Relationship Id="rId18" Target="embeddings/oleObject6.bin" Type="http://schemas.openxmlformats.org/officeDocument/2006/relationships/oleObject"/><Relationship Id="rId3" Target="settings.xml" Type="http://schemas.openxmlformats.org/officeDocument/2006/relationships/settings"/><Relationship Id="rId21" Target="theme/theme1.xml" Type="http://schemas.openxmlformats.org/officeDocument/2006/relationships/theme"/><Relationship Id="rId7" Target="media/image1.jpeg" Type="http://schemas.openxmlformats.org/officeDocument/2006/relationships/image"/><Relationship Id="rId12" Target="embeddings/oleObject3.bin" Type="http://schemas.openxmlformats.org/officeDocument/2006/relationships/oleObject"/><Relationship Id="rId17" Target="media/image6.jpeg" Type="http://schemas.openxmlformats.org/officeDocument/2006/relationships/image"/><Relationship Id="rId2" Target="styles.xml" Type="http://schemas.openxmlformats.org/officeDocument/2006/relationships/styles"/><Relationship Id="rId16" Target="embeddings/oleObject5.bin" Type="http://schemas.openxmlformats.org/officeDocument/2006/relationships/oleObject"/><Relationship Id="rId20" Target="fontTable.xml" Type="http://schemas.openxmlformats.org/officeDocument/2006/relationships/fontTabl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3.jpeg" Type="http://schemas.openxmlformats.org/officeDocument/2006/relationships/image"/><Relationship Id="rId5" Target="footnotes.xml" Type="http://schemas.openxmlformats.org/officeDocument/2006/relationships/footnotes"/><Relationship Id="rId15" Target="media/image5.jpeg" Type="http://schemas.openxmlformats.org/officeDocument/2006/relationships/image"/><Relationship Id="rId10" Target="embeddings/oleObject2.bin" Type="http://schemas.openxmlformats.org/officeDocument/2006/relationships/oleObject"/><Relationship Id="rId19" Target="header1.xml" Type="http://schemas.openxmlformats.org/officeDocument/2006/relationships/header"/><Relationship Id="rId4" Target="webSettings.xml" Type="http://schemas.openxmlformats.org/officeDocument/2006/relationships/webSettings"/><Relationship Id="rId9" Target="media/image2.jpeg" Type="http://schemas.openxmlformats.org/officeDocument/2006/relationships/image"/><Relationship Id="rId14" Target="embeddings/oleObject4.bin" Type="http://schemas.openxmlformats.org/officeDocument/2006/relationships/oleObject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7</cp:revision>
  <dcterms:created xsi:type="dcterms:W3CDTF">2020-06-23T16:08:00Z</dcterms:created>
  <dcterms:modified xsi:type="dcterms:W3CDTF">2020-06-28T23:40:00Z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3293148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