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2AC33" w14:textId="77777777" w:rsidR="00E621E2" w:rsidRDefault="00EA2FF9" w:rsidP="00EA2FF9">
      <w:pPr>
        <w:spacing w:after="0" w:line="259" w:lineRule="auto"/>
        <w:ind w:left="98" w:firstLine="0"/>
        <w:jc w:val="center"/>
        <w:rPr>
          <w:b/>
          <w:sz w:val="36"/>
          <w:u w:val="single"/>
        </w:rPr>
      </w:pPr>
      <w:r>
        <w:rPr>
          <w:b/>
          <w:sz w:val="36"/>
          <w:u w:val="single"/>
        </w:rPr>
        <w:t>Las cualidades físicas y el deporte</w:t>
      </w:r>
      <w:r w:rsidR="00B35779" w:rsidRPr="00007C42">
        <w:rPr>
          <w:b/>
          <w:sz w:val="36"/>
          <w:u w:val="single"/>
        </w:rPr>
        <w:t>.</w:t>
      </w:r>
    </w:p>
    <w:p w14:paraId="0334ED68" w14:textId="77777777" w:rsidR="00067D01" w:rsidRDefault="00067D01" w:rsidP="00EA2FF9">
      <w:pPr>
        <w:spacing w:after="0" w:line="259" w:lineRule="auto"/>
        <w:ind w:left="98" w:firstLine="0"/>
        <w:jc w:val="center"/>
        <w:rPr>
          <w:b/>
          <w:sz w:val="36"/>
          <w:u w:val="single"/>
        </w:rPr>
      </w:pPr>
    </w:p>
    <w:p w14:paraId="20847032" w14:textId="77777777" w:rsidR="00106FBB" w:rsidRPr="00106FBB" w:rsidRDefault="00106FBB" w:rsidP="00067D01">
      <w:pPr>
        <w:spacing w:after="0" w:line="259" w:lineRule="auto"/>
        <w:ind w:left="98" w:firstLine="0"/>
        <w:rPr>
          <w:sz w:val="22"/>
        </w:rPr>
      </w:pPr>
      <w:r w:rsidRPr="00106FBB">
        <w:rPr>
          <w:sz w:val="22"/>
        </w:rPr>
        <w:t>Objetivo: Identificar proceso evolutivo de la fuerza y resistencia, reconociendo las principales características de balonmano.</w:t>
      </w:r>
    </w:p>
    <w:p w14:paraId="13D0F799" w14:textId="77777777" w:rsidR="00067D01" w:rsidRPr="00106FBB" w:rsidRDefault="00067D01" w:rsidP="00067D01">
      <w:pPr>
        <w:spacing w:after="0" w:line="259" w:lineRule="auto"/>
        <w:ind w:left="98" w:firstLine="0"/>
        <w:rPr>
          <w:sz w:val="22"/>
        </w:rPr>
      </w:pPr>
    </w:p>
    <w:p w14:paraId="52B7735C" w14:textId="77777777" w:rsidR="00EA2FF9" w:rsidRPr="00106FBB" w:rsidRDefault="00EA2FF9">
      <w:pPr>
        <w:spacing w:after="0" w:line="259" w:lineRule="auto"/>
        <w:ind w:left="0" w:firstLine="0"/>
        <w:jc w:val="left"/>
        <w:rPr>
          <w:sz w:val="22"/>
        </w:rPr>
      </w:pPr>
    </w:p>
    <w:p w14:paraId="62D174E6" w14:textId="77777777" w:rsidR="00E621E2" w:rsidRPr="00106FBB" w:rsidRDefault="00EA2FF9">
      <w:pPr>
        <w:spacing w:after="0" w:line="259" w:lineRule="auto"/>
        <w:ind w:left="0" w:firstLine="0"/>
        <w:jc w:val="left"/>
        <w:rPr>
          <w:sz w:val="22"/>
        </w:rPr>
      </w:pPr>
      <w:r w:rsidRPr="00106FBB">
        <w:rPr>
          <w:sz w:val="22"/>
        </w:rPr>
        <w:t>Las cualidades físicas básicas de una persona son un conjunto de aptitudes que hacen posible la realización de una actividad física y son los principales componentes de la condición física. Son primordiales para un adecuado rendimiento motriz y deportivo</w:t>
      </w:r>
      <w:r w:rsidR="00F1368C" w:rsidRPr="00106FBB">
        <w:rPr>
          <w:sz w:val="22"/>
        </w:rPr>
        <w:t xml:space="preserve">  </w:t>
      </w:r>
    </w:p>
    <w:p w14:paraId="187E8BA6" w14:textId="77777777" w:rsidR="00E621E2" w:rsidRPr="00106FBB" w:rsidRDefault="00F1368C">
      <w:pPr>
        <w:spacing w:after="0" w:line="259" w:lineRule="auto"/>
        <w:ind w:left="0" w:firstLine="0"/>
        <w:jc w:val="left"/>
        <w:rPr>
          <w:sz w:val="22"/>
        </w:rPr>
      </w:pPr>
      <w:r w:rsidRPr="00106FBB">
        <w:rPr>
          <w:sz w:val="22"/>
        </w:rPr>
        <w:t xml:space="preserve"> </w:t>
      </w:r>
    </w:p>
    <w:p w14:paraId="49C02EF4" w14:textId="77777777" w:rsidR="00E621E2" w:rsidRPr="00106FBB" w:rsidRDefault="00F1368C">
      <w:pPr>
        <w:spacing w:after="0" w:line="259" w:lineRule="auto"/>
        <w:ind w:left="0" w:firstLine="0"/>
        <w:jc w:val="left"/>
        <w:rPr>
          <w:sz w:val="22"/>
        </w:rPr>
      </w:pPr>
      <w:r w:rsidRPr="00106FBB">
        <w:rPr>
          <w:sz w:val="22"/>
        </w:rPr>
        <w:t xml:space="preserve"> </w:t>
      </w:r>
    </w:p>
    <w:p w14:paraId="6CD623B3" w14:textId="77777777" w:rsidR="00E621E2" w:rsidRPr="00106FBB" w:rsidRDefault="00067D01">
      <w:pPr>
        <w:spacing w:after="0" w:line="259" w:lineRule="auto"/>
        <w:ind w:left="0" w:firstLine="0"/>
        <w:jc w:val="left"/>
        <w:rPr>
          <w:sz w:val="22"/>
        </w:rPr>
      </w:pPr>
      <w:r w:rsidRPr="00106FBB">
        <w:rPr>
          <w:noProof/>
          <w:sz w:val="22"/>
        </w:rPr>
        <w:drawing>
          <wp:anchor distT="0" distB="0" distL="114300" distR="114300" simplePos="0" relativeHeight="251658240" behindDoc="0" locked="0" layoutInCell="1" allowOverlap="1" wp14:anchorId="65C7F8B2" wp14:editId="439CA2A0">
            <wp:simplePos x="0" y="0"/>
            <wp:positionH relativeFrom="margin">
              <wp:align>left</wp:align>
            </wp:positionH>
            <wp:positionV relativeFrom="paragraph">
              <wp:posOffset>20955</wp:posOffset>
            </wp:positionV>
            <wp:extent cx="5353050" cy="2162175"/>
            <wp:effectExtent l="0" t="0" r="0" b="9525"/>
            <wp:wrapSquare wrapText="bothSides"/>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7">
                      <a:extLst>
                        <a:ext uri="{28A0092B-C50C-407E-A947-70E740481C1C}">
                          <a14:useLocalDpi xmlns:a14="http://schemas.microsoft.com/office/drawing/2010/main" val="0"/>
                        </a:ext>
                      </a:extLst>
                    </a:blip>
                    <a:stretch>
                      <a:fillRect/>
                    </a:stretch>
                  </pic:blipFill>
                  <pic:spPr>
                    <a:xfrm>
                      <a:off x="0" y="0"/>
                      <a:ext cx="5353050" cy="2162175"/>
                    </a:xfrm>
                    <a:prstGeom prst="rect">
                      <a:avLst/>
                    </a:prstGeom>
                  </pic:spPr>
                </pic:pic>
              </a:graphicData>
            </a:graphic>
            <wp14:sizeRelH relativeFrom="margin">
              <wp14:pctWidth>0</wp14:pctWidth>
            </wp14:sizeRelH>
            <wp14:sizeRelV relativeFrom="margin">
              <wp14:pctHeight>0</wp14:pctHeight>
            </wp14:sizeRelV>
          </wp:anchor>
        </w:drawing>
      </w:r>
      <w:r w:rsidR="00F1368C" w:rsidRPr="00106FBB">
        <w:rPr>
          <w:sz w:val="22"/>
        </w:rPr>
        <w:t xml:space="preserve"> </w:t>
      </w:r>
    </w:p>
    <w:p w14:paraId="6E247ACB" w14:textId="77777777" w:rsidR="00067D01" w:rsidRPr="00106FBB" w:rsidRDefault="00EA2FF9">
      <w:pPr>
        <w:spacing w:after="6" w:line="259" w:lineRule="auto"/>
        <w:ind w:left="307" w:firstLine="0"/>
        <w:jc w:val="left"/>
        <w:rPr>
          <w:b/>
          <w:sz w:val="22"/>
        </w:rPr>
      </w:pPr>
      <w:r w:rsidRPr="00106FBB">
        <w:rPr>
          <w:sz w:val="22"/>
        </w:rPr>
        <w:br w:type="textWrapping" w:clear="all"/>
      </w:r>
    </w:p>
    <w:p w14:paraId="0887A5D3" w14:textId="77777777" w:rsidR="00067D01" w:rsidRPr="00106FBB" w:rsidRDefault="00067D01">
      <w:pPr>
        <w:spacing w:after="6" w:line="259" w:lineRule="auto"/>
        <w:ind w:left="307" w:firstLine="0"/>
        <w:jc w:val="left"/>
        <w:rPr>
          <w:b/>
          <w:sz w:val="22"/>
        </w:rPr>
      </w:pPr>
    </w:p>
    <w:p w14:paraId="56F14EAA" w14:textId="77777777" w:rsidR="00E621E2" w:rsidRPr="00106FBB" w:rsidRDefault="00EA2FF9" w:rsidP="00067D01">
      <w:pPr>
        <w:spacing w:after="6" w:line="259" w:lineRule="auto"/>
        <w:ind w:left="1723" w:firstLine="0"/>
        <w:jc w:val="left"/>
        <w:rPr>
          <w:b/>
          <w:sz w:val="22"/>
          <w:u w:val="single"/>
        </w:rPr>
      </w:pPr>
      <w:r w:rsidRPr="00106FBB">
        <w:rPr>
          <w:b/>
          <w:sz w:val="22"/>
          <w:u w:val="single"/>
        </w:rPr>
        <w:t>Evolución y factores que influyen en su desarrollo</w:t>
      </w:r>
    </w:p>
    <w:p w14:paraId="0263C6BF" w14:textId="77777777" w:rsidR="00067D01" w:rsidRPr="00106FBB" w:rsidRDefault="00067D01" w:rsidP="00067D01">
      <w:pPr>
        <w:spacing w:after="6" w:line="259" w:lineRule="auto"/>
        <w:jc w:val="left"/>
        <w:rPr>
          <w:b/>
          <w:sz w:val="22"/>
          <w:u w:val="single"/>
        </w:rPr>
      </w:pPr>
    </w:p>
    <w:p w14:paraId="48CC51F2" w14:textId="77777777" w:rsidR="00067D01" w:rsidRPr="00106FBB" w:rsidRDefault="00067D01" w:rsidP="00067D01">
      <w:pPr>
        <w:spacing w:after="6" w:line="259" w:lineRule="auto"/>
        <w:rPr>
          <w:b/>
          <w:i/>
          <w:sz w:val="22"/>
        </w:rPr>
      </w:pPr>
      <w:r w:rsidRPr="00106FBB">
        <w:rPr>
          <w:b/>
          <w:i/>
          <w:sz w:val="22"/>
        </w:rPr>
        <w:t>Evolución de la Fuerza</w:t>
      </w:r>
    </w:p>
    <w:p w14:paraId="61709279" w14:textId="77777777" w:rsidR="00067D01" w:rsidRPr="00106FBB" w:rsidRDefault="00067D01" w:rsidP="00067D01">
      <w:pPr>
        <w:spacing w:after="6" w:line="259" w:lineRule="auto"/>
        <w:rPr>
          <w:sz w:val="22"/>
        </w:rPr>
      </w:pPr>
    </w:p>
    <w:p w14:paraId="36B00978" w14:textId="77777777" w:rsidR="00067D01" w:rsidRPr="00106FBB" w:rsidRDefault="00067D01" w:rsidP="00067D01">
      <w:pPr>
        <w:spacing w:after="6" w:line="259" w:lineRule="auto"/>
        <w:rPr>
          <w:sz w:val="22"/>
        </w:rPr>
      </w:pPr>
      <w:r w:rsidRPr="00106FBB">
        <w:rPr>
          <w:sz w:val="22"/>
        </w:rPr>
        <w:t xml:space="preserve">    El factor fuerza se desarrolla continuamente durante el período de crecimiento y alcanza el máximo nivel durante la tercera década de la vida.</w:t>
      </w:r>
    </w:p>
    <w:p w14:paraId="1A680E72" w14:textId="77777777" w:rsidR="00067D01" w:rsidRPr="00106FBB" w:rsidRDefault="00067D01" w:rsidP="00067D01">
      <w:pPr>
        <w:spacing w:after="6" w:line="259" w:lineRule="auto"/>
        <w:rPr>
          <w:sz w:val="22"/>
        </w:rPr>
      </w:pPr>
    </w:p>
    <w:p w14:paraId="24FEFAB1" w14:textId="77777777" w:rsidR="00067D01" w:rsidRPr="00106FBB" w:rsidRDefault="00067D01" w:rsidP="00067D01">
      <w:pPr>
        <w:spacing w:after="6" w:line="259" w:lineRule="auto"/>
        <w:rPr>
          <w:sz w:val="22"/>
        </w:rPr>
      </w:pPr>
      <w:r w:rsidRPr="00106FBB">
        <w:rPr>
          <w:sz w:val="22"/>
        </w:rPr>
        <w:t xml:space="preserve">    De los 6 a los 10 años, el desarrollo de la fuerza es lento y se mantiene paralelo entre el hombre y la mujer. En torno a los 11 años, aumenta el desarrollo de la fuerza, siendo el del chico mucho más rápido que el de la chica.</w:t>
      </w:r>
    </w:p>
    <w:p w14:paraId="64E41285" w14:textId="77777777" w:rsidR="00067D01" w:rsidRPr="00106FBB" w:rsidRDefault="00067D01" w:rsidP="00067D01">
      <w:pPr>
        <w:spacing w:after="6" w:line="259" w:lineRule="auto"/>
        <w:rPr>
          <w:sz w:val="22"/>
        </w:rPr>
      </w:pPr>
    </w:p>
    <w:p w14:paraId="1CA75754" w14:textId="77777777" w:rsidR="00067D01" w:rsidRPr="00106FBB" w:rsidRDefault="00067D01" w:rsidP="00067D01">
      <w:pPr>
        <w:spacing w:after="6" w:line="259" w:lineRule="auto"/>
        <w:rPr>
          <w:sz w:val="22"/>
        </w:rPr>
      </w:pPr>
      <w:r w:rsidRPr="00106FBB">
        <w:rPr>
          <w:sz w:val="22"/>
        </w:rPr>
        <w:t xml:space="preserve">    De los 12 a 14 años, no hay incremento sustancial de fuerza, sólo el ocasionado por el crecimiento en longitud y grosor de los huesos y músculos.</w:t>
      </w:r>
    </w:p>
    <w:p w14:paraId="5ACDF147" w14:textId="77777777" w:rsidR="00067D01" w:rsidRPr="00106FBB" w:rsidRDefault="00067D01" w:rsidP="00067D01">
      <w:pPr>
        <w:spacing w:after="6" w:line="259" w:lineRule="auto"/>
        <w:rPr>
          <w:sz w:val="22"/>
        </w:rPr>
      </w:pPr>
    </w:p>
    <w:p w14:paraId="29AE20BD" w14:textId="77777777" w:rsidR="00067D01" w:rsidRPr="00106FBB" w:rsidRDefault="00067D01" w:rsidP="00067D01">
      <w:pPr>
        <w:spacing w:after="6" w:line="259" w:lineRule="auto"/>
        <w:rPr>
          <w:sz w:val="22"/>
        </w:rPr>
      </w:pPr>
      <w:r w:rsidRPr="00106FBB">
        <w:rPr>
          <w:sz w:val="22"/>
        </w:rPr>
        <w:t xml:space="preserve">    De los 14 a 16 años, tiene lugar un incremento acentuado del volumen corporal, primero en longitud y luego en grosor, lo que supone un alto incremento de la fuerza muscular, hasta casi un 85% de la fuerza total.</w:t>
      </w:r>
    </w:p>
    <w:p w14:paraId="182AB460" w14:textId="77777777" w:rsidR="00067D01" w:rsidRPr="00106FBB" w:rsidRDefault="00067D01" w:rsidP="00067D01">
      <w:pPr>
        <w:spacing w:after="6" w:line="259" w:lineRule="auto"/>
        <w:rPr>
          <w:sz w:val="22"/>
        </w:rPr>
      </w:pPr>
    </w:p>
    <w:p w14:paraId="395685D1" w14:textId="77777777" w:rsidR="00067D01" w:rsidRPr="00106FBB" w:rsidRDefault="00067D01" w:rsidP="00067D01">
      <w:pPr>
        <w:spacing w:after="6" w:line="259" w:lineRule="auto"/>
        <w:rPr>
          <w:sz w:val="22"/>
        </w:rPr>
      </w:pPr>
      <w:r w:rsidRPr="00106FBB">
        <w:rPr>
          <w:sz w:val="22"/>
        </w:rPr>
        <w:t xml:space="preserve">    De los 17 a 19 años, se completa el crecimiento muscular hasta el 44% de la masa corporal de un individuo adulto.</w:t>
      </w:r>
    </w:p>
    <w:p w14:paraId="47586C95" w14:textId="77777777" w:rsidR="00067D01" w:rsidRPr="00106FBB" w:rsidRDefault="00067D01" w:rsidP="00067D01">
      <w:pPr>
        <w:spacing w:after="6" w:line="259" w:lineRule="auto"/>
        <w:rPr>
          <w:sz w:val="22"/>
        </w:rPr>
      </w:pPr>
    </w:p>
    <w:p w14:paraId="264A58D0" w14:textId="77777777" w:rsidR="00067D01" w:rsidRPr="00106FBB" w:rsidRDefault="00067D01" w:rsidP="00067D01">
      <w:pPr>
        <w:spacing w:after="6" w:line="259" w:lineRule="auto"/>
        <w:rPr>
          <w:sz w:val="22"/>
        </w:rPr>
      </w:pPr>
      <w:r w:rsidRPr="00106FBB">
        <w:rPr>
          <w:sz w:val="22"/>
        </w:rPr>
        <w:lastRenderedPageBreak/>
        <w:t>De los 20 a los 25 años, se mantiene el nivel de fuerza. A partir de esta edad y hasta los 30 años, se obtiene el máximo % de fuerza en ambos sexos. Tras sobrepasar los 30 años, la fuerza sufre un descenso paulatino, frenado únicamente con trabajos físicos adecuados de mantenimiento.</w:t>
      </w:r>
    </w:p>
    <w:p w14:paraId="0D3DDE62" w14:textId="77777777" w:rsidR="00067D01" w:rsidRPr="00106FBB" w:rsidRDefault="00067D01" w:rsidP="00067D01">
      <w:pPr>
        <w:spacing w:after="6" w:line="259" w:lineRule="auto"/>
        <w:jc w:val="left"/>
        <w:rPr>
          <w:sz w:val="22"/>
        </w:rPr>
      </w:pPr>
    </w:p>
    <w:p w14:paraId="19891FA2" w14:textId="77777777" w:rsidR="00067D01" w:rsidRPr="00106FBB" w:rsidRDefault="00067D01" w:rsidP="00067D01">
      <w:pPr>
        <w:spacing w:after="6" w:line="259" w:lineRule="auto"/>
        <w:jc w:val="left"/>
        <w:rPr>
          <w:sz w:val="22"/>
        </w:rPr>
      </w:pPr>
    </w:p>
    <w:p w14:paraId="3C8F4F03" w14:textId="77777777" w:rsidR="00067D01" w:rsidRPr="00106FBB" w:rsidRDefault="00067D01" w:rsidP="00067D01">
      <w:pPr>
        <w:spacing w:after="6" w:line="259" w:lineRule="auto"/>
        <w:jc w:val="left"/>
        <w:rPr>
          <w:i/>
          <w:sz w:val="22"/>
        </w:rPr>
      </w:pPr>
    </w:p>
    <w:p w14:paraId="60D6F2AA" w14:textId="77777777" w:rsidR="00067D01" w:rsidRPr="00106FBB" w:rsidRDefault="00067D01" w:rsidP="00067D01">
      <w:pPr>
        <w:spacing w:after="6" w:line="259" w:lineRule="auto"/>
        <w:jc w:val="left"/>
        <w:rPr>
          <w:b/>
          <w:i/>
          <w:sz w:val="22"/>
        </w:rPr>
      </w:pPr>
      <w:r w:rsidRPr="00106FBB">
        <w:rPr>
          <w:b/>
          <w:i/>
          <w:sz w:val="22"/>
        </w:rPr>
        <w:t>Evolución de la Resistencia</w:t>
      </w:r>
    </w:p>
    <w:p w14:paraId="31285606" w14:textId="77777777" w:rsidR="00067D01" w:rsidRPr="00106FBB" w:rsidRDefault="00067D01" w:rsidP="00067D01">
      <w:pPr>
        <w:spacing w:after="6" w:line="259" w:lineRule="auto"/>
        <w:jc w:val="left"/>
        <w:rPr>
          <w:sz w:val="22"/>
        </w:rPr>
      </w:pPr>
    </w:p>
    <w:p w14:paraId="7378FE17" w14:textId="77777777" w:rsidR="00067D01" w:rsidRPr="00106FBB" w:rsidRDefault="00067D01" w:rsidP="00067D01">
      <w:pPr>
        <w:spacing w:after="6" w:line="259" w:lineRule="auto"/>
        <w:rPr>
          <w:sz w:val="22"/>
        </w:rPr>
      </w:pPr>
      <w:r w:rsidRPr="00106FBB">
        <w:rPr>
          <w:sz w:val="22"/>
        </w:rPr>
        <w:t xml:space="preserve">    Es un hecho constatado que la resistencia aumenta, de forma más o menos constante, a lo largo de la infancia y la adolescencia, y que representa un factor de primer orden en el mantenimiento de la salud.</w:t>
      </w:r>
    </w:p>
    <w:p w14:paraId="03B8B75D" w14:textId="77777777" w:rsidR="00067D01" w:rsidRPr="00106FBB" w:rsidRDefault="00067D01" w:rsidP="00067D01">
      <w:pPr>
        <w:spacing w:after="6" w:line="259" w:lineRule="auto"/>
        <w:rPr>
          <w:sz w:val="22"/>
        </w:rPr>
      </w:pPr>
    </w:p>
    <w:p w14:paraId="605F19C3" w14:textId="77777777" w:rsidR="00067D01" w:rsidRPr="00106FBB" w:rsidRDefault="00067D01" w:rsidP="00067D01">
      <w:pPr>
        <w:spacing w:after="6" w:line="259" w:lineRule="auto"/>
        <w:rPr>
          <w:sz w:val="22"/>
        </w:rPr>
      </w:pPr>
      <w:r w:rsidRPr="00106FBB">
        <w:rPr>
          <w:sz w:val="22"/>
        </w:rPr>
        <w:t xml:space="preserve">    A los 8-9 años se produce un aumento significativo en el rendimiento del niño/a, a los 11 años un relativo estancamiento y en torno a los 13 años se comprueba que los chicos experimentan un gran aumento, mientras que las chicas no solo no la aumentan, sino que en muchos casos se estancan. Por tanto, los chicos poseen mejores requisitos para el entrenamiento de la resistencia en estas edades.</w:t>
      </w:r>
    </w:p>
    <w:p w14:paraId="3B6C49C6" w14:textId="77777777" w:rsidR="00067D01" w:rsidRPr="00106FBB" w:rsidRDefault="00067D01" w:rsidP="00067D01">
      <w:pPr>
        <w:spacing w:after="6" w:line="259" w:lineRule="auto"/>
        <w:rPr>
          <w:sz w:val="22"/>
        </w:rPr>
      </w:pPr>
    </w:p>
    <w:p w14:paraId="4456F50A" w14:textId="77777777" w:rsidR="00067D01" w:rsidRPr="00106FBB" w:rsidRDefault="00067D01" w:rsidP="00067D01">
      <w:pPr>
        <w:spacing w:after="6" w:line="259" w:lineRule="auto"/>
        <w:rPr>
          <w:sz w:val="22"/>
        </w:rPr>
      </w:pPr>
      <w:r w:rsidRPr="00106FBB">
        <w:rPr>
          <w:sz w:val="22"/>
        </w:rPr>
        <w:t xml:space="preserve">    De los 15 a los 17 años, la capacidad de resistencia aumenta considerablemente, alcanzándose niveles máximos de resistencia aláctica. En torno a los 20 años será cuando el individuo esté preparado para realizar esfuerzos intensivos, que supongan la mejora de la resistencia anaeróbica láctica, ya que el organismo estará más preparado para tolerar la acumulación de lactato.</w:t>
      </w:r>
    </w:p>
    <w:p w14:paraId="57035EBE" w14:textId="77777777" w:rsidR="00067D01" w:rsidRPr="00106FBB" w:rsidRDefault="00067D01" w:rsidP="00067D01">
      <w:pPr>
        <w:spacing w:after="6" w:line="259" w:lineRule="auto"/>
        <w:rPr>
          <w:sz w:val="22"/>
        </w:rPr>
      </w:pPr>
    </w:p>
    <w:p w14:paraId="37567E42" w14:textId="77777777" w:rsidR="00067D01" w:rsidRPr="00106FBB" w:rsidRDefault="00067D01" w:rsidP="00067D01">
      <w:pPr>
        <w:spacing w:after="6" w:line="259" w:lineRule="auto"/>
        <w:rPr>
          <w:sz w:val="22"/>
        </w:rPr>
      </w:pPr>
      <w:r w:rsidRPr="00106FBB">
        <w:rPr>
          <w:sz w:val="22"/>
        </w:rPr>
        <w:t xml:space="preserve">    Entre los 20 y 30 años, tenemos la fase de mayor capacidad, tanto para esfuerzos aeróbicos como anaeróbicos. De los 30 años en adelante, la resistencia comienza a decaer, aunque más lenta que la fuerza y la velocidad. En estas edades, con un trabajo adecuado se puede mantener a niveles muy altos.</w:t>
      </w:r>
    </w:p>
    <w:p w14:paraId="0C367EA6" w14:textId="77777777" w:rsidR="003018F7" w:rsidRPr="00106FBB" w:rsidRDefault="00F1368C">
      <w:pPr>
        <w:spacing w:after="0" w:line="259" w:lineRule="auto"/>
        <w:ind w:left="0" w:firstLine="0"/>
        <w:jc w:val="left"/>
        <w:rPr>
          <w:sz w:val="22"/>
        </w:rPr>
      </w:pPr>
      <w:r w:rsidRPr="00106FBB">
        <w:rPr>
          <w:sz w:val="22"/>
        </w:rPr>
        <w:t xml:space="preserve"> </w:t>
      </w:r>
    </w:p>
    <w:p w14:paraId="21A56386" w14:textId="77777777" w:rsidR="003018F7" w:rsidRPr="00106FBB" w:rsidRDefault="003018F7" w:rsidP="003018F7">
      <w:pPr>
        <w:rPr>
          <w:sz w:val="22"/>
        </w:rPr>
      </w:pPr>
    </w:p>
    <w:p w14:paraId="60E7CE84" w14:textId="77777777" w:rsidR="008D2A6C" w:rsidRPr="00106FBB" w:rsidRDefault="008D2A6C" w:rsidP="008D2A6C">
      <w:pPr>
        <w:pStyle w:val="Prrafodelista"/>
        <w:ind w:left="708" w:firstLine="0"/>
        <w:rPr>
          <w:sz w:val="22"/>
        </w:rPr>
      </w:pPr>
    </w:p>
    <w:p w14:paraId="37EA78B1" w14:textId="77777777" w:rsidR="00106FBB" w:rsidRPr="00106FBB" w:rsidRDefault="00106FBB" w:rsidP="00106FBB">
      <w:pPr>
        <w:pStyle w:val="Prrafodelista"/>
        <w:ind w:left="2832" w:firstLine="708"/>
        <w:rPr>
          <w:sz w:val="22"/>
        </w:rPr>
      </w:pPr>
    </w:p>
    <w:p w14:paraId="3924F6DE" w14:textId="77777777" w:rsidR="00106FBB" w:rsidRDefault="00106FBB" w:rsidP="00106FBB">
      <w:pPr>
        <w:pStyle w:val="Prrafodelista"/>
        <w:ind w:left="2832" w:firstLine="708"/>
        <w:rPr>
          <w:b/>
          <w:sz w:val="22"/>
          <w:u w:val="single"/>
        </w:rPr>
      </w:pPr>
    </w:p>
    <w:p w14:paraId="687DC3ED" w14:textId="77777777" w:rsidR="00106FBB" w:rsidRDefault="00106FBB" w:rsidP="00106FBB">
      <w:pPr>
        <w:pStyle w:val="Prrafodelista"/>
        <w:ind w:left="2832" w:firstLine="708"/>
        <w:rPr>
          <w:b/>
          <w:sz w:val="22"/>
          <w:u w:val="single"/>
        </w:rPr>
      </w:pPr>
    </w:p>
    <w:p w14:paraId="3BD2396F" w14:textId="77777777" w:rsidR="00106FBB" w:rsidRDefault="00106FBB" w:rsidP="00106FBB">
      <w:pPr>
        <w:pStyle w:val="Prrafodelista"/>
        <w:ind w:left="2832" w:firstLine="708"/>
        <w:rPr>
          <w:b/>
          <w:sz w:val="22"/>
          <w:u w:val="single"/>
        </w:rPr>
      </w:pPr>
    </w:p>
    <w:p w14:paraId="0AF2251A" w14:textId="77777777" w:rsidR="00106FBB" w:rsidRDefault="00106FBB" w:rsidP="00106FBB">
      <w:pPr>
        <w:pStyle w:val="Prrafodelista"/>
        <w:ind w:left="2832" w:firstLine="708"/>
        <w:rPr>
          <w:b/>
          <w:sz w:val="22"/>
          <w:u w:val="single"/>
        </w:rPr>
      </w:pPr>
    </w:p>
    <w:p w14:paraId="06861EC1" w14:textId="77777777" w:rsidR="00067D01" w:rsidRPr="00106FBB" w:rsidRDefault="00106FBB" w:rsidP="00106FBB">
      <w:pPr>
        <w:pStyle w:val="Prrafodelista"/>
        <w:ind w:left="2832" w:firstLine="708"/>
        <w:rPr>
          <w:b/>
          <w:sz w:val="22"/>
          <w:u w:val="single"/>
        </w:rPr>
      </w:pPr>
      <w:r w:rsidRPr="00106FBB">
        <w:rPr>
          <w:b/>
          <w:sz w:val="22"/>
          <w:u w:val="single"/>
        </w:rPr>
        <w:t>EL BALONMANO</w:t>
      </w:r>
    </w:p>
    <w:p w14:paraId="62569074" w14:textId="77777777" w:rsidR="00106FBB" w:rsidRPr="00106FBB" w:rsidRDefault="00106FBB" w:rsidP="00106FBB">
      <w:pPr>
        <w:rPr>
          <w:b/>
          <w:sz w:val="22"/>
          <w:u w:val="single"/>
        </w:rPr>
      </w:pPr>
    </w:p>
    <w:p w14:paraId="2DF090C7" w14:textId="77777777" w:rsidR="00106FBB" w:rsidRPr="00106FBB" w:rsidRDefault="00106FBB" w:rsidP="00067D01">
      <w:pPr>
        <w:ind w:left="0" w:firstLine="0"/>
        <w:rPr>
          <w:sz w:val="22"/>
        </w:rPr>
      </w:pPr>
      <w:r w:rsidRPr="00106FBB">
        <w:rPr>
          <w:sz w:val="22"/>
        </w:rPr>
        <w:t>El Balonmano es un deporte donde dos equipos de 7 componentes se enfrentan. El objetivo de ambos es poner el balón dentro de la portería contraria y sumar más goles que el oponente</w:t>
      </w:r>
    </w:p>
    <w:p w14:paraId="00EEE595" w14:textId="77777777" w:rsidR="00106FBB" w:rsidRDefault="00106FBB" w:rsidP="00106FBB">
      <w:pPr>
        <w:ind w:left="0" w:firstLine="0"/>
      </w:pPr>
      <w:r w:rsidRPr="00106FBB">
        <w:t xml:space="preserve">. </w:t>
      </w:r>
    </w:p>
    <w:p w14:paraId="67EA3CF3" w14:textId="77777777" w:rsidR="00106FBB" w:rsidRPr="00106FBB" w:rsidRDefault="00106FBB" w:rsidP="00106FBB">
      <w:pPr>
        <w:ind w:left="0" w:firstLine="0"/>
        <w:rPr>
          <w:sz w:val="24"/>
          <w:szCs w:val="24"/>
        </w:rPr>
      </w:pPr>
      <w:r w:rsidRPr="00106FBB">
        <w:rPr>
          <w:sz w:val="24"/>
          <w:szCs w:val="24"/>
        </w:rPr>
        <w:t>Para conseguirlo, los jugadores deben llevar la pelota desde su lado hasta el opuesto y lanzarla sin pisar el área que rodea la portería. A ella sólo puede acceder el portero defensor. Mientras tanto, el otro equipo debe evitar que lo logren. Lo hacen tratando de interceptar los pases y bloqueando los disparos.</w:t>
      </w:r>
    </w:p>
    <w:p w14:paraId="20311C7C" w14:textId="77777777" w:rsidR="00106FBB" w:rsidRPr="00106FBB" w:rsidRDefault="00106FBB" w:rsidP="00106FBB">
      <w:pPr>
        <w:ind w:left="0" w:firstLine="0"/>
        <w:rPr>
          <w:sz w:val="24"/>
          <w:szCs w:val="24"/>
        </w:rPr>
      </w:pPr>
    </w:p>
    <w:p w14:paraId="171E76B3" w14:textId="77777777" w:rsidR="00067D01" w:rsidRPr="00106FBB" w:rsidRDefault="00106FBB" w:rsidP="00106FBB">
      <w:pPr>
        <w:ind w:left="0" w:firstLine="0"/>
        <w:rPr>
          <w:sz w:val="24"/>
          <w:szCs w:val="24"/>
        </w:rPr>
      </w:pPr>
      <w:r w:rsidRPr="00106FBB">
        <w:rPr>
          <w:sz w:val="24"/>
          <w:szCs w:val="24"/>
        </w:rPr>
        <w:lastRenderedPageBreak/>
        <w:t>Tanto unos como otros deben manejar la pelota con las manos en todo momento. Excepto los porteros, ningún jugador puede tocarla con los pies. Aunque no existe un tiempo específico y depende del criterio arbitral, el tiempo de posesión está limitado</w:t>
      </w:r>
    </w:p>
    <w:p w14:paraId="06BC669B" w14:textId="77777777" w:rsidR="00067D01" w:rsidRDefault="00067D01" w:rsidP="008D2A6C">
      <w:pPr>
        <w:pStyle w:val="Prrafodelista"/>
        <w:ind w:left="708" w:firstLine="0"/>
      </w:pPr>
    </w:p>
    <w:p w14:paraId="04B8F6EB" w14:textId="77777777" w:rsidR="00067D01" w:rsidRDefault="00067D01" w:rsidP="008D2A6C">
      <w:pPr>
        <w:pStyle w:val="Prrafodelista"/>
        <w:ind w:left="708" w:firstLine="0"/>
      </w:pPr>
    </w:p>
    <w:p w14:paraId="46E54819" w14:textId="77777777" w:rsidR="00106FBB" w:rsidRDefault="00106FBB" w:rsidP="00106FBB">
      <w:pPr>
        <w:rPr>
          <w:sz w:val="24"/>
        </w:rPr>
      </w:pPr>
    </w:p>
    <w:p w14:paraId="650BBFCC" w14:textId="77777777" w:rsidR="00DB2F0F" w:rsidRPr="00DB2F0F" w:rsidRDefault="00DB2F0F" w:rsidP="00DB2F0F">
      <w:pPr>
        <w:rPr>
          <w:sz w:val="28"/>
        </w:rPr>
      </w:pPr>
      <w:r>
        <w:rPr>
          <w:sz w:val="28"/>
        </w:rPr>
        <w:t xml:space="preserve">                   </w:t>
      </w:r>
      <w:r w:rsidRPr="00DB2F0F">
        <w:rPr>
          <w:noProof/>
          <w:sz w:val="28"/>
        </w:rPr>
        <w:drawing>
          <wp:inline distT="0" distB="0" distL="0" distR="0" wp14:anchorId="6B17A56B" wp14:editId="0531FD26">
            <wp:extent cx="3924719" cy="3018179"/>
            <wp:effectExtent l="152400" t="171450" r="171450" b="1631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6615" cy="3019637"/>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EC9D159" w14:textId="77777777" w:rsidR="00DB2F0F" w:rsidRDefault="00DB2F0F" w:rsidP="00106FBB">
      <w:pPr>
        <w:ind w:left="2842" w:firstLine="698"/>
        <w:rPr>
          <w:sz w:val="28"/>
          <w:u w:val="single"/>
        </w:rPr>
      </w:pPr>
    </w:p>
    <w:p w14:paraId="6F710DCF" w14:textId="77777777" w:rsidR="00067D01" w:rsidRDefault="00106FBB" w:rsidP="00DB2F0F">
      <w:pPr>
        <w:ind w:left="2832" w:firstLine="708"/>
        <w:rPr>
          <w:sz w:val="28"/>
          <w:u w:val="single"/>
        </w:rPr>
      </w:pPr>
      <w:r w:rsidRPr="00106FBB">
        <w:rPr>
          <w:sz w:val="28"/>
          <w:u w:val="single"/>
        </w:rPr>
        <w:t>Actividad</w:t>
      </w:r>
    </w:p>
    <w:p w14:paraId="5F2BAD2B" w14:textId="77777777" w:rsidR="000D03C4" w:rsidRDefault="000D03C4" w:rsidP="000D03C4">
      <w:pPr>
        <w:rPr>
          <w:sz w:val="28"/>
          <w:u w:val="single"/>
        </w:rPr>
      </w:pPr>
    </w:p>
    <w:p w14:paraId="299F24E9" w14:textId="77777777" w:rsidR="00106FBB" w:rsidRDefault="00106FBB" w:rsidP="00106FBB">
      <w:pPr>
        <w:rPr>
          <w:sz w:val="28"/>
          <w:u w:val="single"/>
        </w:rPr>
      </w:pPr>
    </w:p>
    <w:p w14:paraId="5957D3C3" w14:textId="77777777" w:rsidR="00106FBB" w:rsidRDefault="000D03C4" w:rsidP="000D03C4">
      <w:pPr>
        <w:pStyle w:val="Prrafodelista"/>
        <w:numPr>
          <w:ilvl w:val="0"/>
          <w:numId w:val="6"/>
        </w:numPr>
        <w:rPr>
          <w:sz w:val="24"/>
          <w:szCs w:val="24"/>
        </w:rPr>
      </w:pPr>
      <w:r w:rsidRPr="000D03C4">
        <w:rPr>
          <w:sz w:val="24"/>
          <w:szCs w:val="24"/>
        </w:rPr>
        <w:t>In</w:t>
      </w:r>
      <w:r w:rsidR="00DB2F0F">
        <w:rPr>
          <w:sz w:val="24"/>
          <w:szCs w:val="24"/>
        </w:rPr>
        <w:t>vestigar reglamentos del</w:t>
      </w:r>
      <w:r w:rsidRPr="000D03C4">
        <w:rPr>
          <w:sz w:val="24"/>
          <w:szCs w:val="24"/>
        </w:rPr>
        <w:t xml:space="preserve"> balonmano</w:t>
      </w:r>
    </w:p>
    <w:p w14:paraId="1963C6DE" w14:textId="77777777" w:rsidR="000D03C4" w:rsidRDefault="000D03C4" w:rsidP="000D03C4">
      <w:pPr>
        <w:pStyle w:val="Prrafodelista"/>
        <w:numPr>
          <w:ilvl w:val="0"/>
          <w:numId w:val="6"/>
        </w:numPr>
        <w:rPr>
          <w:sz w:val="24"/>
          <w:szCs w:val="24"/>
        </w:rPr>
      </w:pPr>
      <w:r>
        <w:rPr>
          <w:sz w:val="24"/>
          <w:szCs w:val="24"/>
        </w:rPr>
        <w:t>Registrar medidas del terreno de juego</w:t>
      </w:r>
    </w:p>
    <w:p w14:paraId="23D10320" w14:textId="77777777" w:rsidR="000D03C4" w:rsidRDefault="000D03C4" w:rsidP="000D03C4">
      <w:pPr>
        <w:pStyle w:val="Prrafodelista"/>
        <w:numPr>
          <w:ilvl w:val="0"/>
          <w:numId w:val="6"/>
        </w:numPr>
        <w:rPr>
          <w:sz w:val="24"/>
          <w:szCs w:val="24"/>
        </w:rPr>
      </w:pPr>
      <w:r>
        <w:rPr>
          <w:sz w:val="24"/>
          <w:szCs w:val="24"/>
        </w:rPr>
        <w:t>En familia crear juego enfocado en el balonmano</w:t>
      </w:r>
    </w:p>
    <w:p w14:paraId="24719940" w14:textId="77777777" w:rsidR="008D2A6C" w:rsidRDefault="008D2A6C" w:rsidP="00DB2F0F">
      <w:pPr>
        <w:ind w:left="0" w:firstLine="0"/>
        <w:rPr>
          <w:b/>
          <w:sz w:val="28"/>
        </w:rPr>
      </w:pPr>
      <w:r w:rsidRPr="00DB2F0F">
        <w:rPr>
          <w:sz w:val="28"/>
        </w:rPr>
        <w:t xml:space="preserve">Estimado estudiante, terminando esta guía, enviármela a mi correo: </w:t>
      </w:r>
      <w:hyperlink r:id="rId9" w:history="1">
        <w:r w:rsidR="002C3546" w:rsidRPr="00CE196A">
          <w:rPr>
            <w:rStyle w:val="Hipervnculo"/>
            <w:b/>
            <w:sz w:val="28"/>
          </w:rPr>
          <w:t>Roberto.hernandez@laprovidenciarecoleta.cl</w:t>
        </w:r>
      </w:hyperlink>
    </w:p>
    <w:p w14:paraId="3510EFB0" w14:textId="77777777" w:rsidR="002C3546" w:rsidRPr="00DB2F0F" w:rsidRDefault="002C3546" w:rsidP="00DB2F0F">
      <w:pPr>
        <w:ind w:left="0" w:firstLine="0"/>
        <w:rPr>
          <w:sz w:val="28"/>
        </w:rPr>
      </w:pPr>
      <w:r>
        <w:rPr>
          <w:b/>
          <w:sz w:val="28"/>
        </w:rPr>
        <w:t>Puedes enviarlo en formato Word o fotografía en donde lo realizó.</w:t>
      </w:r>
    </w:p>
    <w:sectPr w:rsidR="002C3546" w:rsidRPr="00DB2F0F" w:rsidSect="007C2894">
      <w:headerReference w:type="even" r:id="rId10"/>
      <w:headerReference w:type="default" r:id="rId11"/>
      <w:footerReference w:type="even" r:id="rId12"/>
      <w:footerReference w:type="default" r:id="rId13"/>
      <w:headerReference w:type="first" r:id="rId14"/>
      <w:footerReference w:type="first" r:id="rId15"/>
      <w:pgSz w:w="11907" w:h="16839" w:code="9"/>
      <w:pgMar w:top="1843" w:right="1436" w:bottom="1797" w:left="1440" w:header="713"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0FAEF" w14:textId="77777777" w:rsidR="002A2653" w:rsidRDefault="002A2653">
      <w:pPr>
        <w:spacing w:after="0" w:line="240" w:lineRule="auto"/>
      </w:pPr>
      <w:r>
        <w:separator/>
      </w:r>
    </w:p>
  </w:endnote>
  <w:endnote w:type="continuationSeparator" w:id="0">
    <w:p w14:paraId="230ABCFE" w14:textId="77777777" w:rsidR="002A2653" w:rsidRDefault="002A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B598B" w14:textId="77777777" w:rsidR="00E621E2" w:rsidRDefault="00F1368C">
    <w:pPr>
      <w:spacing w:after="0" w:line="259" w:lineRule="auto"/>
      <w:ind w:left="38" w:firstLine="0"/>
      <w:jc w:val="center"/>
    </w:pPr>
    <w:r>
      <w:rPr>
        <w:rFonts w:ascii="Calibri" w:eastAsia="Calibri" w:hAnsi="Calibri" w:cs="Calibri"/>
        <w:sz w:val="18"/>
      </w:rPr>
      <w:t xml:space="preserve"> </w:t>
    </w:r>
  </w:p>
  <w:p w14:paraId="54E6FE64" w14:textId="77777777" w:rsidR="00E621E2" w:rsidRDefault="00F1368C">
    <w:pPr>
      <w:spacing w:line="259" w:lineRule="auto"/>
      <w:ind w:left="0" w:firstLine="0"/>
      <w:jc w:val="center"/>
    </w:pPr>
    <w:r>
      <w:rPr>
        <w:rFonts w:ascii="Calibri" w:eastAsia="Calibri" w:hAnsi="Calibri" w:cs="Calibri"/>
        <w:b/>
        <w:sz w:val="16"/>
      </w:rPr>
      <w:t xml:space="preserve">WWW.COLEGIOSANTAJULIANA.CL </w:t>
    </w:r>
  </w:p>
  <w:p w14:paraId="3CBA1473" w14:textId="77777777" w:rsidR="00E621E2" w:rsidRDefault="00F1368C">
    <w:pPr>
      <w:spacing w:after="0" w:line="259" w:lineRule="auto"/>
      <w:ind w:left="0" w:firstLine="0"/>
      <w:jc w:val="left"/>
    </w:pPr>
    <w:r>
      <w:rPr>
        <w:rFonts w:ascii="Calibri" w:eastAsia="Calibri" w:hAnsi="Calibri" w:cs="Calibri"/>
        <w:sz w:val="18"/>
      </w:rPr>
      <w:t xml:space="preserve"> </w:t>
    </w:r>
  </w:p>
  <w:p w14:paraId="49AF5C9D" w14:textId="77777777" w:rsidR="00E621E2" w:rsidRDefault="00F1368C">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E1B8E" w14:textId="77777777" w:rsidR="00E621E2" w:rsidRDefault="00F1368C" w:rsidP="00075F30">
    <w:pPr>
      <w:spacing w:after="0" w:line="259" w:lineRule="auto"/>
      <w:ind w:left="0" w:firstLine="0"/>
    </w:pPr>
    <w:r>
      <w:rPr>
        <w:rFonts w:ascii="Calibri" w:eastAsia="Calibri" w:hAnsi="Calibri" w:cs="Calibri"/>
        <w:b/>
        <w:sz w:val="16"/>
      </w:rPr>
      <w:t xml:space="preserve"> </w:t>
    </w:r>
  </w:p>
  <w:p w14:paraId="0DC3F3CD" w14:textId="77777777" w:rsidR="00E621E2" w:rsidRDefault="00F1368C">
    <w:pPr>
      <w:spacing w:after="0" w:line="259" w:lineRule="auto"/>
      <w:ind w:left="0" w:firstLine="0"/>
      <w:jc w:val="left"/>
    </w:pPr>
    <w:r>
      <w:rPr>
        <w:rFonts w:ascii="Calibri" w:eastAsia="Calibri" w:hAnsi="Calibri" w:cs="Calibri"/>
        <w:sz w:val="18"/>
      </w:rPr>
      <w:t xml:space="preserve"> </w:t>
    </w:r>
  </w:p>
  <w:p w14:paraId="316CB173" w14:textId="77777777" w:rsidR="00E621E2" w:rsidRDefault="00F1368C">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D4554" w14:textId="77777777" w:rsidR="00E621E2" w:rsidRDefault="00F1368C">
    <w:pPr>
      <w:spacing w:after="0" w:line="259" w:lineRule="auto"/>
      <w:ind w:left="38" w:firstLine="0"/>
      <w:jc w:val="center"/>
    </w:pPr>
    <w:r>
      <w:rPr>
        <w:rFonts w:ascii="Calibri" w:eastAsia="Calibri" w:hAnsi="Calibri" w:cs="Calibri"/>
        <w:sz w:val="18"/>
      </w:rPr>
      <w:t xml:space="preserve"> </w:t>
    </w:r>
  </w:p>
  <w:p w14:paraId="563978E3" w14:textId="77777777" w:rsidR="00E621E2" w:rsidRDefault="00F1368C">
    <w:pPr>
      <w:spacing w:line="259" w:lineRule="auto"/>
      <w:ind w:left="0" w:firstLine="0"/>
      <w:jc w:val="center"/>
    </w:pPr>
    <w:r>
      <w:rPr>
        <w:rFonts w:ascii="Calibri" w:eastAsia="Calibri" w:hAnsi="Calibri" w:cs="Calibri"/>
        <w:b/>
        <w:sz w:val="16"/>
      </w:rPr>
      <w:t xml:space="preserve">WWW.COLEGIOSANTAJULIANA.CL </w:t>
    </w:r>
  </w:p>
  <w:p w14:paraId="75DF8057" w14:textId="77777777" w:rsidR="00E621E2" w:rsidRDefault="00F1368C">
    <w:pPr>
      <w:spacing w:after="0" w:line="259" w:lineRule="auto"/>
      <w:ind w:left="0" w:firstLine="0"/>
      <w:jc w:val="left"/>
    </w:pPr>
    <w:r>
      <w:rPr>
        <w:rFonts w:ascii="Calibri" w:eastAsia="Calibri" w:hAnsi="Calibri" w:cs="Calibri"/>
        <w:sz w:val="18"/>
      </w:rPr>
      <w:t xml:space="preserve"> </w:t>
    </w:r>
  </w:p>
  <w:p w14:paraId="1A4B8EAE" w14:textId="77777777" w:rsidR="00E621E2" w:rsidRDefault="00F1368C">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7DF00" w14:textId="77777777" w:rsidR="002A2653" w:rsidRDefault="002A2653">
      <w:pPr>
        <w:spacing w:after="0" w:line="240" w:lineRule="auto"/>
      </w:pPr>
      <w:r>
        <w:separator/>
      </w:r>
    </w:p>
  </w:footnote>
  <w:footnote w:type="continuationSeparator" w:id="0">
    <w:p w14:paraId="0BA9BCD2" w14:textId="77777777" w:rsidR="002A2653" w:rsidRDefault="002A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17A17" w14:textId="77777777" w:rsidR="00E621E2" w:rsidRDefault="00F1368C">
    <w:pPr>
      <w:spacing w:after="0" w:line="259" w:lineRule="auto"/>
      <w:ind w:left="0" w:firstLine="0"/>
      <w:jc w:val="left"/>
    </w:pPr>
    <w:r>
      <w:rPr>
        <w:noProof/>
      </w:rPr>
      <w:drawing>
        <wp:anchor distT="0" distB="0" distL="114300" distR="114300" simplePos="0" relativeHeight="251658240" behindDoc="0" locked="0" layoutInCell="1" allowOverlap="0" wp14:anchorId="7D4E01D2" wp14:editId="34A8C8AE">
          <wp:simplePos x="0" y="0"/>
          <wp:positionH relativeFrom="page">
            <wp:posOffset>1160145</wp:posOffset>
          </wp:positionH>
          <wp:positionV relativeFrom="page">
            <wp:posOffset>471170</wp:posOffset>
          </wp:positionV>
          <wp:extent cx="383540" cy="519430"/>
          <wp:effectExtent l="0" t="0" r="0" b="0"/>
          <wp:wrapSquare wrapText="bothSides"/>
          <wp:docPr id="19"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383540" cy="519430"/>
                  </a:xfrm>
                  <a:prstGeom prst="rect">
                    <a:avLst/>
                  </a:prstGeom>
                </pic:spPr>
              </pic:pic>
            </a:graphicData>
          </a:graphic>
        </wp:anchor>
      </w:drawing>
    </w:r>
    <w:r>
      <w:rPr>
        <w:sz w:val="31"/>
        <w:vertAlign w:val="superscript"/>
      </w:rPr>
      <w:t xml:space="preserve"> </w:t>
    </w:r>
    <w:r>
      <w:rPr>
        <w:rFonts w:ascii="Calibri" w:eastAsia="Calibri" w:hAnsi="Calibri" w:cs="Calibri"/>
        <w:b/>
        <w:color w:val="3F3F3F"/>
        <w:sz w:val="22"/>
      </w:rPr>
      <w:t xml:space="preserve">LICEO POLIVALENTE SANTA JULIANA </w:t>
    </w:r>
  </w:p>
  <w:p w14:paraId="1DA5BAD2" w14:textId="77777777" w:rsidR="00E621E2" w:rsidRDefault="00F1368C">
    <w:pPr>
      <w:spacing w:after="0" w:line="259" w:lineRule="auto"/>
      <w:ind w:left="0" w:firstLine="0"/>
      <w:jc w:val="left"/>
    </w:pPr>
    <w:r>
      <w:rPr>
        <w:sz w:val="31"/>
        <w:vertAlign w:val="superscript"/>
      </w:rPr>
      <w:t xml:space="preserve"> </w:t>
    </w:r>
    <w:r>
      <w:rPr>
        <w:rFonts w:ascii="Calibri" w:eastAsia="Calibri" w:hAnsi="Calibri" w:cs="Calibri"/>
        <w:color w:val="3F3F3F"/>
      </w:rPr>
      <w:t xml:space="preserve">Avenida México </w:t>
    </w:r>
    <w:proofErr w:type="spellStart"/>
    <w:r>
      <w:rPr>
        <w:rFonts w:ascii="Calibri" w:eastAsia="Calibri" w:hAnsi="Calibri" w:cs="Calibri"/>
        <w:color w:val="3F3F3F"/>
      </w:rPr>
      <w:t>N°</w:t>
    </w:r>
    <w:proofErr w:type="spellEnd"/>
    <w:r>
      <w:rPr>
        <w:rFonts w:ascii="Calibri" w:eastAsia="Calibri" w:hAnsi="Calibri" w:cs="Calibri"/>
        <w:color w:val="3F3F3F"/>
      </w:rPr>
      <w:t xml:space="preserve"> 755 – Recoleta </w:t>
    </w:r>
  </w:p>
  <w:p w14:paraId="79FCC481" w14:textId="77777777" w:rsidR="00E621E2" w:rsidRDefault="00F1368C">
    <w:pPr>
      <w:spacing w:after="0" w:line="259" w:lineRule="auto"/>
      <w:ind w:left="387" w:firstLine="0"/>
      <w:jc w:val="left"/>
    </w:pPr>
    <w:r>
      <w:rPr>
        <w:rFonts w:ascii="Calibri" w:eastAsia="Calibri" w:hAnsi="Calibri" w:cs="Calibri"/>
        <w:color w:val="3F3F3F"/>
      </w:rPr>
      <w:t xml:space="preserve"> DEPARTAMENTO DE EDUCACIÓN FISICA Y ARTES </w:t>
    </w:r>
    <w:r>
      <w:rPr>
        <w:b/>
        <w:sz w:val="28"/>
        <w:vertAlign w:val="superscript"/>
      </w:rPr>
      <w:t xml:space="preserve">  </w:t>
    </w:r>
  </w:p>
  <w:p w14:paraId="710B8E3C" w14:textId="77777777" w:rsidR="00E621E2" w:rsidRDefault="00F1368C">
    <w:pPr>
      <w:spacing w:after="39" w:line="259" w:lineRule="auto"/>
      <w:ind w:left="864" w:firstLine="0"/>
      <w:jc w:val="left"/>
    </w:pPr>
    <w:r>
      <w:rPr>
        <w:rFonts w:ascii="Calibri" w:eastAsia="Calibri" w:hAnsi="Calibri" w:cs="Calibri"/>
        <w:color w:val="3F3F3F"/>
      </w:rPr>
      <w:t xml:space="preserve"> </w:t>
    </w:r>
    <w:r>
      <w:rPr>
        <w:rFonts w:ascii="Calibri" w:eastAsia="Calibri" w:hAnsi="Calibri" w:cs="Calibri"/>
        <w:color w:val="3F3F3F"/>
      </w:rPr>
      <w:tab/>
    </w:r>
    <w:r>
      <w:rPr>
        <w:b/>
        <w:sz w:val="18"/>
      </w:rPr>
      <w:t xml:space="preserve"> </w:t>
    </w:r>
    <w:r>
      <w:rPr>
        <w:rFonts w:ascii="Tahoma" w:eastAsia="Tahoma" w:hAnsi="Tahoma" w:cs="Tahoma"/>
      </w:rPr>
      <w:t xml:space="preserve"> </w:t>
    </w:r>
  </w:p>
  <w:p w14:paraId="635C79EC" w14:textId="77777777" w:rsidR="00E621E2" w:rsidRDefault="00F1368C">
    <w:pPr>
      <w:spacing w:after="0" w:line="259" w:lineRule="auto"/>
      <w:ind w:left="0" w:firstLine="0"/>
      <w:jc w:val="left"/>
    </w:pPr>
    <w:r>
      <w:rPr>
        <w:rFonts w:ascii="Tahoma" w:eastAsia="Tahoma" w:hAnsi="Tahoma" w:cs="Tahoma"/>
      </w:rPr>
      <w:t xml:space="preserve"> </w:t>
    </w:r>
    <w:r>
      <w:rPr>
        <w:rFonts w:ascii="Tahoma" w:eastAsia="Tahoma" w:hAnsi="Tahoma" w:cs="Tahoma"/>
      </w:rPr>
      <w:tab/>
    </w:r>
    <w:r>
      <w:rPr>
        <w:rFonts w:ascii="Calibri" w:eastAsia="Calibri" w:hAnsi="Calibri" w:cs="Calibri"/>
        <w:color w:val="3F3F3F"/>
      </w:rPr>
      <w:t xml:space="preserve"> </w:t>
    </w:r>
  </w:p>
  <w:p w14:paraId="6DBE42C0" w14:textId="77777777" w:rsidR="00E621E2" w:rsidRDefault="00F1368C">
    <w:pPr>
      <w:spacing w:after="0" w:line="259" w:lineRule="auto"/>
      <w:ind w:left="60" w:firstLine="0"/>
      <w:jc w:val="center"/>
    </w:pPr>
    <w:r>
      <w:rPr>
        <w:rFonts w:ascii="Tahoma" w:eastAsia="Tahoma" w:hAnsi="Tahoma" w:cs="Tahoma"/>
      </w:rPr>
      <w:t xml:space="preserve"> </w:t>
    </w:r>
  </w:p>
  <w:p w14:paraId="3713AECB" w14:textId="77777777" w:rsidR="00E621E2" w:rsidRDefault="00F1368C">
    <w:pPr>
      <w:spacing w:after="0" w:line="259" w:lineRule="auto"/>
      <w:ind w:left="0" w:firstLine="0"/>
      <w:jc w:val="left"/>
    </w:pP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26E3A" w14:textId="77777777" w:rsidR="00E621E2" w:rsidRDefault="00B35779">
    <w:pPr>
      <w:spacing w:after="39" w:line="259" w:lineRule="auto"/>
      <w:ind w:left="864" w:firstLine="0"/>
      <w:jc w:val="left"/>
    </w:pPr>
    <w:r>
      <w:rPr>
        <w:rFonts w:ascii="Calibri" w:eastAsia="Calibri" w:hAnsi="Calibri" w:cs="Calibri"/>
        <w:noProof/>
        <w:color w:val="3F3F3F"/>
      </w:rPr>
      <w:drawing>
        <wp:inline distT="0" distB="0" distL="0" distR="0" wp14:anchorId="4A278A8F" wp14:editId="55DC3CF0">
          <wp:extent cx="1343025" cy="507503"/>
          <wp:effectExtent l="0" t="0" r="0"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092" cy="516597"/>
                  </a:xfrm>
                  <a:prstGeom prst="rect">
                    <a:avLst/>
                  </a:prstGeom>
                  <a:noFill/>
                </pic:spPr>
              </pic:pic>
            </a:graphicData>
          </a:graphic>
        </wp:inline>
      </w:drawing>
    </w:r>
    <w:r w:rsidR="00F1368C">
      <w:rPr>
        <w:rFonts w:ascii="Calibri" w:eastAsia="Calibri" w:hAnsi="Calibri" w:cs="Calibri"/>
        <w:color w:val="3F3F3F"/>
      </w:rPr>
      <w:tab/>
    </w:r>
    <w:r w:rsidR="00F1368C">
      <w:rPr>
        <w:b/>
        <w:sz w:val="18"/>
      </w:rPr>
      <w:t xml:space="preserve"> </w:t>
    </w:r>
    <w:r w:rsidR="00F1368C">
      <w:rPr>
        <w:rFonts w:ascii="Tahoma" w:eastAsia="Tahoma" w:hAnsi="Tahoma" w:cs="Tahoma"/>
      </w:rPr>
      <w:t xml:space="preserve"> </w:t>
    </w:r>
  </w:p>
  <w:p w14:paraId="113E8EEF" w14:textId="672BEC79" w:rsidR="00E621E2" w:rsidRDefault="00F1368C">
    <w:pPr>
      <w:spacing w:after="0" w:line="259" w:lineRule="auto"/>
      <w:ind w:left="0" w:firstLine="0"/>
      <w:jc w:val="left"/>
    </w:pPr>
    <w:r>
      <w:rPr>
        <w:rFonts w:ascii="Tahoma" w:eastAsia="Tahoma" w:hAnsi="Tahoma" w:cs="Tahoma"/>
      </w:rPr>
      <w:t xml:space="preserve"> </w:t>
    </w:r>
    <w:r>
      <w:rPr>
        <w:rFonts w:ascii="Tahoma" w:eastAsia="Tahoma" w:hAnsi="Tahoma" w:cs="Tahom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2EDB" w14:textId="77777777" w:rsidR="00E621E2" w:rsidRDefault="00F1368C">
    <w:pPr>
      <w:spacing w:after="0" w:line="259" w:lineRule="auto"/>
      <w:ind w:left="0" w:firstLine="0"/>
      <w:jc w:val="left"/>
    </w:pPr>
    <w:r>
      <w:rPr>
        <w:noProof/>
      </w:rPr>
      <w:drawing>
        <wp:anchor distT="0" distB="0" distL="114300" distR="114300" simplePos="0" relativeHeight="251660288" behindDoc="0" locked="0" layoutInCell="1" allowOverlap="0" wp14:anchorId="6F244463" wp14:editId="5D607077">
          <wp:simplePos x="0" y="0"/>
          <wp:positionH relativeFrom="page">
            <wp:posOffset>1160145</wp:posOffset>
          </wp:positionH>
          <wp:positionV relativeFrom="page">
            <wp:posOffset>471170</wp:posOffset>
          </wp:positionV>
          <wp:extent cx="383540" cy="519430"/>
          <wp:effectExtent l="0" t="0" r="0" b="0"/>
          <wp:wrapSquare wrapText="bothSides"/>
          <wp:docPr id="2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383540" cy="519430"/>
                  </a:xfrm>
                  <a:prstGeom prst="rect">
                    <a:avLst/>
                  </a:prstGeom>
                </pic:spPr>
              </pic:pic>
            </a:graphicData>
          </a:graphic>
        </wp:anchor>
      </w:drawing>
    </w:r>
    <w:r>
      <w:rPr>
        <w:sz w:val="31"/>
        <w:vertAlign w:val="superscript"/>
      </w:rPr>
      <w:t xml:space="preserve"> </w:t>
    </w:r>
    <w:r>
      <w:rPr>
        <w:rFonts w:ascii="Calibri" w:eastAsia="Calibri" w:hAnsi="Calibri" w:cs="Calibri"/>
        <w:b/>
        <w:color w:val="3F3F3F"/>
        <w:sz w:val="22"/>
      </w:rPr>
      <w:t xml:space="preserve">LICEO POLIVALENTE SANTA JULIANA </w:t>
    </w:r>
  </w:p>
  <w:p w14:paraId="596D4E4A" w14:textId="77777777" w:rsidR="00E621E2" w:rsidRDefault="00F1368C">
    <w:pPr>
      <w:spacing w:after="0" w:line="259" w:lineRule="auto"/>
      <w:ind w:left="0" w:firstLine="0"/>
      <w:jc w:val="left"/>
    </w:pPr>
    <w:r>
      <w:rPr>
        <w:sz w:val="31"/>
        <w:vertAlign w:val="superscript"/>
      </w:rPr>
      <w:t xml:space="preserve"> </w:t>
    </w:r>
    <w:r>
      <w:rPr>
        <w:rFonts w:ascii="Calibri" w:eastAsia="Calibri" w:hAnsi="Calibri" w:cs="Calibri"/>
        <w:color w:val="3F3F3F"/>
      </w:rPr>
      <w:t xml:space="preserve">Avenida México </w:t>
    </w:r>
    <w:proofErr w:type="spellStart"/>
    <w:r>
      <w:rPr>
        <w:rFonts w:ascii="Calibri" w:eastAsia="Calibri" w:hAnsi="Calibri" w:cs="Calibri"/>
        <w:color w:val="3F3F3F"/>
      </w:rPr>
      <w:t>N°</w:t>
    </w:r>
    <w:proofErr w:type="spellEnd"/>
    <w:r>
      <w:rPr>
        <w:rFonts w:ascii="Calibri" w:eastAsia="Calibri" w:hAnsi="Calibri" w:cs="Calibri"/>
        <w:color w:val="3F3F3F"/>
      </w:rPr>
      <w:t xml:space="preserve"> 755 – Recoleta </w:t>
    </w:r>
  </w:p>
  <w:p w14:paraId="516158B4" w14:textId="77777777" w:rsidR="00E621E2" w:rsidRDefault="00F1368C">
    <w:pPr>
      <w:spacing w:after="0" w:line="259" w:lineRule="auto"/>
      <w:ind w:left="387" w:firstLine="0"/>
      <w:jc w:val="left"/>
    </w:pPr>
    <w:r>
      <w:rPr>
        <w:rFonts w:ascii="Calibri" w:eastAsia="Calibri" w:hAnsi="Calibri" w:cs="Calibri"/>
        <w:color w:val="3F3F3F"/>
      </w:rPr>
      <w:t xml:space="preserve"> DEPARTAMENTO DE EDUCACIÓN FISICA Y ARTES </w:t>
    </w:r>
    <w:r>
      <w:rPr>
        <w:b/>
        <w:sz w:val="28"/>
        <w:vertAlign w:val="superscript"/>
      </w:rPr>
      <w:t xml:space="preserve">  </w:t>
    </w:r>
  </w:p>
  <w:p w14:paraId="1E94D9D8" w14:textId="77777777" w:rsidR="00E621E2" w:rsidRDefault="00F1368C">
    <w:pPr>
      <w:spacing w:after="39" w:line="259" w:lineRule="auto"/>
      <w:ind w:left="864" w:firstLine="0"/>
      <w:jc w:val="left"/>
    </w:pPr>
    <w:r>
      <w:rPr>
        <w:rFonts w:ascii="Calibri" w:eastAsia="Calibri" w:hAnsi="Calibri" w:cs="Calibri"/>
        <w:color w:val="3F3F3F"/>
      </w:rPr>
      <w:t xml:space="preserve"> </w:t>
    </w:r>
    <w:r>
      <w:rPr>
        <w:rFonts w:ascii="Calibri" w:eastAsia="Calibri" w:hAnsi="Calibri" w:cs="Calibri"/>
        <w:color w:val="3F3F3F"/>
      </w:rPr>
      <w:tab/>
    </w:r>
    <w:r>
      <w:rPr>
        <w:b/>
        <w:sz w:val="18"/>
      </w:rPr>
      <w:t xml:space="preserve"> </w:t>
    </w:r>
    <w:r>
      <w:rPr>
        <w:rFonts w:ascii="Tahoma" w:eastAsia="Tahoma" w:hAnsi="Tahoma" w:cs="Tahoma"/>
      </w:rPr>
      <w:t xml:space="preserve"> </w:t>
    </w:r>
  </w:p>
  <w:p w14:paraId="4F75EEE3" w14:textId="77777777" w:rsidR="00E621E2" w:rsidRDefault="00F1368C">
    <w:pPr>
      <w:spacing w:after="0" w:line="259" w:lineRule="auto"/>
      <w:ind w:left="0" w:firstLine="0"/>
      <w:jc w:val="left"/>
    </w:pPr>
    <w:r>
      <w:rPr>
        <w:rFonts w:ascii="Tahoma" w:eastAsia="Tahoma" w:hAnsi="Tahoma" w:cs="Tahoma"/>
      </w:rPr>
      <w:t xml:space="preserve"> </w:t>
    </w:r>
    <w:r>
      <w:rPr>
        <w:rFonts w:ascii="Tahoma" w:eastAsia="Tahoma" w:hAnsi="Tahoma" w:cs="Tahoma"/>
      </w:rPr>
      <w:tab/>
    </w:r>
    <w:r>
      <w:rPr>
        <w:rFonts w:ascii="Calibri" w:eastAsia="Calibri" w:hAnsi="Calibri" w:cs="Calibri"/>
        <w:color w:val="3F3F3F"/>
      </w:rPr>
      <w:t xml:space="preserve"> </w:t>
    </w:r>
  </w:p>
  <w:p w14:paraId="7A5A55E0" w14:textId="77777777" w:rsidR="00E621E2" w:rsidRDefault="00F1368C">
    <w:pPr>
      <w:spacing w:after="0" w:line="259" w:lineRule="auto"/>
      <w:ind w:left="60" w:firstLine="0"/>
      <w:jc w:val="center"/>
    </w:pPr>
    <w:r>
      <w:rPr>
        <w:rFonts w:ascii="Tahoma" w:eastAsia="Tahoma" w:hAnsi="Tahoma" w:cs="Tahoma"/>
      </w:rPr>
      <w:t xml:space="preserve"> </w:t>
    </w:r>
  </w:p>
  <w:p w14:paraId="769D634A" w14:textId="77777777" w:rsidR="00E621E2" w:rsidRDefault="00F1368C">
    <w:pPr>
      <w:spacing w:after="0" w:line="259" w:lineRule="auto"/>
      <w:ind w:left="0" w:firstLine="0"/>
      <w:jc w:val="left"/>
    </w:pPr>
    <w:r>
      <w:rPr>
        <w:rFonts w:ascii="Calibri" w:eastAsia="Calibri" w:hAnsi="Calibri" w:cs="Calibr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0E40"/>
    <w:multiLevelType w:val="hybridMultilevel"/>
    <w:tmpl w:val="EFD8F63A"/>
    <w:lvl w:ilvl="0" w:tplc="A34882D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C8869F5"/>
    <w:multiLevelType w:val="hybridMultilevel"/>
    <w:tmpl w:val="485C6A8A"/>
    <w:lvl w:ilvl="0" w:tplc="A24001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444E20">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EECCEC">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7028B2">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6B94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7465F0">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827E8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385AA2">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D8CB54">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3E3532"/>
    <w:multiLevelType w:val="hybridMultilevel"/>
    <w:tmpl w:val="B8F624C0"/>
    <w:lvl w:ilvl="0" w:tplc="BD6A33B2">
      <w:start w:val="5"/>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4F1638DC"/>
    <w:multiLevelType w:val="hybridMultilevel"/>
    <w:tmpl w:val="326E0E56"/>
    <w:lvl w:ilvl="0" w:tplc="44641530">
      <w:start w:val="1"/>
      <w:numFmt w:val="decimal"/>
      <w:lvlText w:val="%1"/>
      <w:lvlJc w:val="left"/>
      <w:pPr>
        <w:ind w:left="3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36EC573A">
      <w:start w:val="1"/>
      <w:numFmt w:val="decimal"/>
      <w:lvlText w:val="%2."/>
      <w:lvlJc w:val="left"/>
      <w:pPr>
        <w:ind w:left="708"/>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DB587ACC">
      <w:start w:val="1"/>
      <w:numFmt w:val="lowerRoman"/>
      <w:lvlText w:val="%3"/>
      <w:lvlJc w:val="left"/>
      <w:pPr>
        <w:ind w:left="14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8AE85352">
      <w:start w:val="1"/>
      <w:numFmt w:val="decimal"/>
      <w:lvlText w:val="%4"/>
      <w:lvlJc w:val="left"/>
      <w:pPr>
        <w:ind w:left="21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EB828306">
      <w:start w:val="1"/>
      <w:numFmt w:val="lowerLetter"/>
      <w:lvlText w:val="%5"/>
      <w:lvlJc w:val="left"/>
      <w:pPr>
        <w:ind w:left="28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1C10DE6C">
      <w:start w:val="1"/>
      <w:numFmt w:val="lowerRoman"/>
      <w:lvlText w:val="%6"/>
      <w:lvlJc w:val="left"/>
      <w:pPr>
        <w:ind w:left="36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82CC720E">
      <w:start w:val="1"/>
      <w:numFmt w:val="decimal"/>
      <w:lvlText w:val="%7"/>
      <w:lvlJc w:val="left"/>
      <w:pPr>
        <w:ind w:left="43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119E5F1A">
      <w:start w:val="1"/>
      <w:numFmt w:val="lowerLetter"/>
      <w:lvlText w:val="%8"/>
      <w:lvlJc w:val="left"/>
      <w:pPr>
        <w:ind w:left="50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D29A16B0">
      <w:start w:val="1"/>
      <w:numFmt w:val="lowerRoman"/>
      <w:lvlText w:val="%9"/>
      <w:lvlJc w:val="left"/>
      <w:pPr>
        <w:ind w:left="57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5526450"/>
    <w:multiLevelType w:val="hybridMultilevel"/>
    <w:tmpl w:val="3402B80A"/>
    <w:lvl w:ilvl="0" w:tplc="FA82DEF8">
      <w:start w:val="1"/>
      <w:numFmt w:val="bullet"/>
      <w:lvlText w:val="•"/>
      <w:lvlJc w:val="left"/>
      <w:pPr>
        <w:ind w:left="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BEC2AE">
      <w:start w:val="1"/>
      <w:numFmt w:val="bullet"/>
      <w:lvlText w:val="-"/>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3E7D74">
      <w:start w:val="1"/>
      <w:numFmt w:val="bullet"/>
      <w:lvlText w:val="▪"/>
      <w:lvlJc w:val="left"/>
      <w:pPr>
        <w:ind w:left="1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6ADEF8">
      <w:start w:val="1"/>
      <w:numFmt w:val="bullet"/>
      <w:lvlText w:val="•"/>
      <w:lvlJc w:val="left"/>
      <w:pPr>
        <w:ind w:left="2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E0772C">
      <w:start w:val="1"/>
      <w:numFmt w:val="bullet"/>
      <w:lvlText w:val="o"/>
      <w:lvlJc w:val="left"/>
      <w:pPr>
        <w:ind w:left="3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950">
      <w:start w:val="1"/>
      <w:numFmt w:val="bullet"/>
      <w:lvlText w:val="▪"/>
      <w:lvlJc w:val="left"/>
      <w:pPr>
        <w:ind w:left="3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14EEBC">
      <w:start w:val="1"/>
      <w:numFmt w:val="bullet"/>
      <w:lvlText w:val="•"/>
      <w:lvlJc w:val="left"/>
      <w:pPr>
        <w:ind w:left="4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3EF96E">
      <w:start w:val="1"/>
      <w:numFmt w:val="bullet"/>
      <w:lvlText w:val="o"/>
      <w:lvlJc w:val="left"/>
      <w:pPr>
        <w:ind w:left="5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A0E8C6">
      <w:start w:val="1"/>
      <w:numFmt w:val="bullet"/>
      <w:lvlText w:val="▪"/>
      <w:lvlJc w:val="left"/>
      <w:pPr>
        <w:ind w:left="5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79A0EB6"/>
    <w:multiLevelType w:val="hybridMultilevel"/>
    <w:tmpl w:val="23F0032E"/>
    <w:lvl w:ilvl="0" w:tplc="4DBED052">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E82098">
      <w:start w:val="1"/>
      <w:numFmt w:val="bullet"/>
      <w:lvlText w:val="o"/>
      <w:lvlJc w:val="left"/>
      <w:pPr>
        <w:ind w:left="1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9C4504">
      <w:start w:val="1"/>
      <w:numFmt w:val="bullet"/>
      <w:lvlText w:val="▪"/>
      <w:lvlJc w:val="left"/>
      <w:pPr>
        <w:ind w:left="2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ECA070">
      <w:start w:val="1"/>
      <w:numFmt w:val="bullet"/>
      <w:lvlText w:val="•"/>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304406">
      <w:start w:val="1"/>
      <w:numFmt w:val="bullet"/>
      <w:lvlText w:val="o"/>
      <w:lvlJc w:val="left"/>
      <w:pPr>
        <w:ind w:left="3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463E9A">
      <w:start w:val="1"/>
      <w:numFmt w:val="bullet"/>
      <w:lvlText w:val="▪"/>
      <w:lvlJc w:val="left"/>
      <w:pPr>
        <w:ind w:left="4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30F58C">
      <w:start w:val="1"/>
      <w:numFmt w:val="bullet"/>
      <w:lvlText w:val="•"/>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FAA8F4">
      <w:start w:val="1"/>
      <w:numFmt w:val="bullet"/>
      <w:lvlText w:val="o"/>
      <w:lvlJc w:val="left"/>
      <w:pPr>
        <w:ind w:left="6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54A5F8">
      <w:start w:val="1"/>
      <w:numFmt w:val="bullet"/>
      <w:lvlText w:val="▪"/>
      <w:lvlJc w:val="left"/>
      <w:pPr>
        <w:ind w:left="6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E2"/>
    <w:rsid w:val="00007C42"/>
    <w:rsid w:val="00067D01"/>
    <w:rsid w:val="00075F30"/>
    <w:rsid w:val="00096260"/>
    <w:rsid w:val="000D03C4"/>
    <w:rsid w:val="00106FBB"/>
    <w:rsid w:val="001865ED"/>
    <w:rsid w:val="002771FC"/>
    <w:rsid w:val="002A2653"/>
    <w:rsid w:val="002B7CCF"/>
    <w:rsid w:val="002C3546"/>
    <w:rsid w:val="003018F7"/>
    <w:rsid w:val="003C3FFE"/>
    <w:rsid w:val="006116F6"/>
    <w:rsid w:val="006E4601"/>
    <w:rsid w:val="007C2894"/>
    <w:rsid w:val="00880A20"/>
    <w:rsid w:val="008A204B"/>
    <w:rsid w:val="008D2A6C"/>
    <w:rsid w:val="00A46434"/>
    <w:rsid w:val="00B35779"/>
    <w:rsid w:val="00B82895"/>
    <w:rsid w:val="00DB2F0F"/>
    <w:rsid w:val="00DE756E"/>
    <w:rsid w:val="00E621E2"/>
    <w:rsid w:val="00EA2FF9"/>
    <w:rsid w:val="00F1368C"/>
    <w:rsid w:val="00F512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E724"/>
  <w15:docId w15:val="{FC691413-5F2D-416F-89E0-E78847E4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Arial" w:eastAsia="Arial" w:hAnsi="Arial" w:cs="Arial"/>
      <w:color w:val="000000"/>
      <w:sz w:val="20"/>
    </w:rPr>
  </w:style>
  <w:style w:type="paragraph" w:styleId="Ttulo1">
    <w:name w:val="heading 1"/>
    <w:next w:val="Normal"/>
    <w:link w:val="Ttulo1Car"/>
    <w:uiPriority w:val="9"/>
    <w:unhideWhenUsed/>
    <w:qFormat/>
    <w:pPr>
      <w:keepNext/>
      <w:keepLines/>
      <w:spacing w:after="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51250"/>
    <w:pPr>
      <w:ind w:left="720"/>
      <w:contextualSpacing/>
    </w:pPr>
  </w:style>
  <w:style w:type="character" w:styleId="Hipervnculo">
    <w:name w:val="Hyperlink"/>
    <w:basedOn w:val="Fuentedeprrafopredeter"/>
    <w:uiPriority w:val="99"/>
    <w:unhideWhenUsed/>
    <w:rsid w:val="002C35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berto.hernandez@laprovidenciarecoleta.c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639</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Santo Tomás</dc:creator>
  <cp:keywords/>
  <cp:lastModifiedBy>Marcela Carolina Ferrada Madariaga</cp:lastModifiedBy>
  <cp:revision>8</cp:revision>
  <dcterms:created xsi:type="dcterms:W3CDTF">2020-06-11T22:28:00Z</dcterms:created>
  <dcterms:modified xsi:type="dcterms:W3CDTF">2020-06-16T01:29:00Z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116785</vt:lpwstr>
  </property>
  <property fmtid="{D5CDD505-2E9C-101B-9397-08002B2CF9AE}" name="NXPowerLiteSettings" pid="3">
    <vt:lpwstr>C7000400038000</vt:lpwstr>
  </property>
  <property fmtid="{D5CDD505-2E9C-101B-9397-08002B2CF9AE}" name="NXPowerLiteVersion" pid="4">
    <vt:lpwstr>S9.0.1</vt:lpwstr>
  </property>
</Properties>
</file>