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0FA49" w14:textId="77CD3005" w:rsidR="00193F54" w:rsidRDefault="00193F54">
      <w:r w:rsidRPr="00D07ADE">
        <w:rPr>
          <w:b/>
          <w:noProof/>
          <w:lang w:eastAsia="es-CL"/>
        </w:rPr>
        <w:drawing>
          <wp:inline distT="0" distB="0" distL="0" distR="0" wp14:anchorId="596512AD" wp14:editId="158A5AE1">
            <wp:extent cx="1866900" cy="571500"/>
            <wp:effectExtent l="0" t="0" r="0" b="0"/>
            <wp:docPr id="1" name="Imagen 1" descr="C:\Desktop\Logo Escuela.png"/>
            <wp:cNvGraphicFramePr/>
            <a:graphic xmlns:a="http://schemas.openxmlformats.org/drawingml/2006/main">
              <a:graphicData uri="http://schemas.openxmlformats.org/drawingml/2006/picture">
                <pic:pic xmlns:pic="http://schemas.openxmlformats.org/drawingml/2006/picture">
                  <pic:nvPicPr>
                    <pic:cNvPr id="0" name="Picture 1" descr="C:\Desktop\Logo Escuela.png"/>
                    <pic:cNvPicPr>
                      <a:picLocks noChangeAspect="1" noChangeArrowheads="1"/>
                    </pic:cNvPicPr>
                  </pic:nvPicPr>
                  <pic:blipFill>
                    <a:blip r:embed="rId5" cstate="print"/>
                    <a:srcRect/>
                    <a:stretch>
                      <a:fillRect/>
                    </a:stretch>
                  </pic:blipFill>
                  <pic:spPr bwMode="auto">
                    <a:xfrm>
                      <a:off x="0" y="0"/>
                      <a:ext cx="1867289" cy="571619"/>
                    </a:xfrm>
                    <a:prstGeom prst="rect">
                      <a:avLst/>
                    </a:prstGeom>
                    <a:noFill/>
                    <a:ln w="9525">
                      <a:noFill/>
                      <a:miter lim="800000"/>
                      <a:headEnd/>
                      <a:tailEnd/>
                    </a:ln>
                  </pic:spPr>
                </pic:pic>
              </a:graphicData>
            </a:graphic>
          </wp:inline>
        </w:drawing>
      </w:r>
    </w:p>
    <w:p w14:paraId="3C23D0C1" w14:textId="25FBFA41" w:rsidR="00193F54" w:rsidRDefault="00193F54">
      <w:pPr>
        <w:rPr>
          <w:b/>
          <w:bCs/>
          <w:u w:val="single"/>
        </w:rPr>
      </w:pPr>
      <w:r w:rsidRPr="00193F54">
        <w:rPr>
          <w:b/>
          <w:bCs/>
          <w:u w:val="single"/>
        </w:rPr>
        <w:t>Unidad: ¿Qué tipo de diversidad existe en el territorio nacional?</w:t>
      </w:r>
    </w:p>
    <w:p w14:paraId="4EBC68DA" w14:textId="77777777" w:rsidR="0035186D" w:rsidRDefault="0035186D">
      <w:pPr>
        <w:rPr>
          <w:b/>
          <w:bCs/>
          <w:u w:val="single"/>
        </w:rPr>
      </w:pPr>
    </w:p>
    <w:p w14:paraId="71DDC673" w14:textId="27C9AD4B" w:rsidR="00193F54" w:rsidRPr="0035186D" w:rsidRDefault="00193F54" w:rsidP="00193F54">
      <w:pPr>
        <w:jc w:val="center"/>
        <w:rPr>
          <w:b/>
          <w:bCs/>
          <w:sz w:val="24"/>
          <w:szCs w:val="24"/>
          <w:u w:val="single"/>
        </w:rPr>
      </w:pPr>
      <w:r w:rsidRPr="0035186D">
        <w:rPr>
          <w:b/>
          <w:bCs/>
          <w:sz w:val="24"/>
          <w:szCs w:val="24"/>
          <w:u w:val="single"/>
        </w:rPr>
        <w:t>LOS DESASTRES NATURALES.</w:t>
      </w:r>
      <w:r w:rsidR="00446D9E" w:rsidRPr="0035186D">
        <w:rPr>
          <w:b/>
          <w:bCs/>
          <w:sz w:val="24"/>
          <w:szCs w:val="24"/>
          <w:u w:val="single"/>
        </w:rPr>
        <w:t>(1 al 5 de Junio)</w:t>
      </w:r>
    </w:p>
    <w:p w14:paraId="32A43813" w14:textId="06D05F22" w:rsidR="00193F54" w:rsidRDefault="00193F54" w:rsidP="00875B4F">
      <w:pPr>
        <w:jc w:val="both"/>
        <w:rPr>
          <w:rFonts w:cstheme="minorHAnsi"/>
          <w:b/>
          <w:bCs/>
        </w:rPr>
      </w:pPr>
      <w:r>
        <w:rPr>
          <w:b/>
          <w:bCs/>
          <w:u w:val="single"/>
        </w:rPr>
        <w:t xml:space="preserve">Objetivo: </w:t>
      </w:r>
      <w:r w:rsidR="00C6153B" w:rsidRPr="00C6153B">
        <w:rPr>
          <w:rFonts w:cstheme="minorHAnsi"/>
        </w:rPr>
        <w:t>Investigar, describir y ubicar los riesgos naturales que afectan a su localidad, como sismos,</w:t>
      </w:r>
      <w:r w:rsidR="00875B4F">
        <w:rPr>
          <w:rFonts w:cstheme="minorHAnsi"/>
        </w:rPr>
        <w:t xml:space="preserve"> </w:t>
      </w:r>
      <w:r w:rsidR="00C6153B" w:rsidRPr="00C6153B">
        <w:rPr>
          <w:rFonts w:cstheme="minorHAnsi"/>
        </w:rPr>
        <w:t>maremotos, inundaciones, derrumbes y volcanismo, e identificar formas en que la comunidad puede</w:t>
      </w:r>
      <w:r w:rsidR="00C6153B">
        <w:rPr>
          <w:rFonts w:cstheme="minorHAnsi"/>
        </w:rPr>
        <w:t xml:space="preserve"> </w:t>
      </w:r>
      <w:r w:rsidR="00C6153B" w:rsidRPr="00C6153B">
        <w:rPr>
          <w:rFonts w:cstheme="minorHAnsi"/>
        </w:rPr>
        <w:t>protegerse (construcciones antisísmicas, medidas de seguridad y evacuación en el hogar, en la escuela y</w:t>
      </w:r>
      <w:r w:rsidR="00C6153B">
        <w:rPr>
          <w:rFonts w:cstheme="minorHAnsi"/>
        </w:rPr>
        <w:t xml:space="preserve"> </w:t>
      </w:r>
      <w:r w:rsidR="00C6153B" w:rsidRPr="00C6153B">
        <w:rPr>
          <w:rFonts w:cstheme="minorHAnsi"/>
        </w:rPr>
        <w:t>en los distintos espacios públicos, entre otros).</w:t>
      </w:r>
      <w:r w:rsidR="00875B4F">
        <w:rPr>
          <w:rFonts w:cstheme="minorHAnsi"/>
        </w:rPr>
        <w:t xml:space="preserve"> </w:t>
      </w:r>
      <w:r w:rsidR="00875B4F" w:rsidRPr="00875B4F">
        <w:rPr>
          <w:rFonts w:cstheme="minorHAnsi"/>
          <w:b/>
          <w:bCs/>
        </w:rPr>
        <w:t>OAT12</w:t>
      </w:r>
    </w:p>
    <w:p w14:paraId="02DE5294" w14:textId="4DD61166" w:rsidR="002C6745" w:rsidRDefault="002C6745" w:rsidP="00875B4F">
      <w:pPr>
        <w:jc w:val="both"/>
        <w:rPr>
          <w:rFonts w:cstheme="minorHAnsi"/>
          <w:b/>
          <w:bCs/>
          <w:u w:val="single"/>
        </w:rPr>
      </w:pPr>
      <w:r>
        <w:rPr>
          <w:rFonts w:cstheme="minorHAnsi"/>
          <w:b/>
          <w:bCs/>
          <w:u w:val="single"/>
        </w:rPr>
        <w:t xml:space="preserve">Videos explicativos: </w:t>
      </w:r>
    </w:p>
    <w:p w14:paraId="28664ED9" w14:textId="4CB74D85" w:rsidR="002C6745" w:rsidRPr="00892FE7" w:rsidRDefault="00892FE7" w:rsidP="00295057">
      <w:pPr>
        <w:pStyle w:val="Prrafodelista"/>
        <w:numPr>
          <w:ilvl w:val="0"/>
          <w:numId w:val="1"/>
        </w:numPr>
        <w:jc w:val="both"/>
        <w:rPr>
          <w:rFonts w:cstheme="minorHAnsi"/>
          <w:b/>
          <w:bCs/>
          <w:u w:val="single"/>
        </w:rPr>
      </w:pPr>
      <w:hyperlink r:id="rId6" w:history="1">
        <w:r>
          <w:rPr>
            <w:rStyle w:val="Hipervnculo"/>
          </w:rPr>
          <w:t>https://www.youtube.com/watch?v=VseQQ4mJ0Cc</w:t>
        </w:r>
      </w:hyperlink>
    </w:p>
    <w:p w14:paraId="2F25C640" w14:textId="2089BC6F" w:rsidR="00892FE7" w:rsidRPr="00892FE7" w:rsidRDefault="00892FE7" w:rsidP="00295057">
      <w:pPr>
        <w:pStyle w:val="Prrafodelista"/>
        <w:numPr>
          <w:ilvl w:val="0"/>
          <w:numId w:val="1"/>
        </w:numPr>
        <w:jc w:val="both"/>
        <w:rPr>
          <w:rFonts w:cstheme="minorHAnsi"/>
          <w:b/>
          <w:bCs/>
          <w:u w:val="single"/>
        </w:rPr>
      </w:pPr>
      <w:hyperlink r:id="rId7" w:history="1">
        <w:r>
          <w:rPr>
            <w:rStyle w:val="Hipervnculo"/>
          </w:rPr>
          <w:t>https://www.youtube.com/watch?v=sk_x58kM_70</w:t>
        </w:r>
      </w:hyperlink>
    </w:p>
    <w:p w14:paraId="5F0EB7FA" w14:textId="4FF61214" w:rsidR="00892FE7" w:rsidRPr="00892FE7" w:rsidRDefault="00892FE7" w:rsidP="00295057">
      <w:pPr>
        <w:pStyle w:val="Prrafodelista"/>
        <w:numPr>
          <w:ilvl w:val="0"/>
          <w:numId w:val="1"/>
        </w:numPr>
        <w:jc w:val="both"/>
        <w:rPr>
          <w:rFonts w:cstheme="minorHAnsi"/>
          <w:b/>
          <w:bCs/>
          <w:u w:val="single"/>
        </w:rPr>
      </w:pPr>
      <w:hyperlink r:id="rId8" w:history="1">
        <w:r>
          <w:rPr>
            <w:rStyle w:val="Hipervnculo"/>
          </w:rPr>
          <w:t>https://www.youtube.com/watch?v=1azIHJLUv2M</w:t>
        </w:r>
      </w:hyperlink>
    </w:p>
    <w:p w14:paraId="2E205E29" w14:textId="2D0F59D9" w:rsidR="00892FE7" w:rsidRPr="0035186D" w:rsidRDefault="00892FE7" w:rsidP="00295057">
      <w:pPr>
        <w:pStyle w:val="Prrafodelista"/>
        <w:numPr>
          <w:ilvl w:val="0"/>
          <w:numId w:val="1"/>
        </w:numPr>
        <w:jc w:val="both"/>
        <w:rPr>
          <w:rFonts w:cstheme="minorHAnsi"/>
          <w:b/>
          <w:bCs/>
          <w:u w:val="single"/>
        </w:rPr>
      </w:pPr>
      <w:hyperlink r:id="rId9" w:history="1">
        <w:r>
          <w:rPr>
            <w:rStyle w:val="Hipervnculo"/>
          </w:rPr>
          <w:t>https://www.youtube.com/watch?v=uFsumimqTLg</w:t>
        </w:r>
      </w:hyperlink>
    </w:p>
    <w:p w14:paraId="40F6ADD4" w14:textId="77777777" w:rsidR="0035186D" w:rsidRPr="00892FE7" w:rsidRDefault="0035186D" w:rsidP="0035186D">
      <w:pPr>
        <w:pStyle w:val="Prrafodelista"/>
        <w:jc w:val="both"/>
        <w:rPr>
          <w:rFonts w:cstheme="minorHAnsi"/>
          <w:b/>
          <w:bCs/>
          <w:u w:val="single"/>
        </w:rPr>
      </w:pPr>
    </w:p>
    <w:p w14:paraId="69D9543C" w14:textId="735426DC" w:rsidR="0087379A" w:rsidRDefault="00892FE7" w:rsidP="00892FE7">
      <w:pPr>
        <w:jc w:val="both"/>
        <w:rPr>
          <w:rFonts w:cstheme="minorHAnsi"/>
        </w:rPr>
      </w:pPr>
      <w:r>
        <w:rPr>
          <w:rFonts w:cstheme="minorHAnsi"/>
          <w:b/>
          <w:bCs/>
          <w:u w:val="single"/>
        </w:rPr>
        <w:t xml:space="preserve">Páginas de apoyo texto escolar: </w:t>
      </w:r>
      <w:r w:rsidR="0087379A" w:rsidRPr="0087379A">
        <w:rPr>
          <w:rFonts w:cstheme="minorHAnsi"/>
        </w:rPr>
        <w:t>40-41</w:t>
      </w:r>
      <w:r w:rsidR="0087379A">
        <w:rPr>
          <w:rFonts w:cstheme="minorHAnsi"/>
        </w:rPr>
        <w:t>-</w:t>
      </w:r>
      <w:r w:rsidR="0087379A" w:rsidRPr="0087379A">
        <w:rPr>
          <w:rFonts w:cstheme="minorHAnsi"/>
        </w:rPr>
        <w:t>42-43</w:t>
      </w:r>
      <w:r w:rsidR="0087379A">
        <w:rPr>
          <w:rFonts w:cstheme="minorHAnsi"/>
        </w:rPr>
        <w:t>-44-45-46-47</w:t>
      </w:r>
    </w:p>
    <w:p w14:paraId="7E63BE07" w14:textId="537E1957" w:rsidR="003D512A" w:rsidRDefault="003D512A" w:rsidP="00892FE7">
      <w:pPr>
        <w:jc w:val="both"/>
        <w:rPr>
          <w:rFonts w:cstheme="minorHAnsi"/>
        </w:rPr>
      </w:pPr>
    </w:p>
    <w:p w14:paraId="279EEFC1" w14:textId="336A980A" w:rsidR="003D512A" w:rsidRPr="0035186D" w:rsidRDefault="003D512A" w:rsidP="003D512A">
      <w:pPr>
        <w:jc w:val="center"/>
        <w:rPr>
          <w:rFonts w:cstheme="minorHAnsi"/>
          <w:b/>
          <w:bCs/>
          <w:sz w:val="24"/>
          <w:szCs w:val="24"/>
          <w:u w:val="single"/>
        </w:rPr>
      </w:pPr>
      <w:r w:rsidRPr="0035186D">
        <w:rPr>
          <w:rFonts w:cstheme="minorHAnsi"/>
          <w:b/>
          <w:bCs/>
          <w:sz w:val="24"/>
          <w:szCs w:val="24"/>
          <w:u w:val="single"/>
        </w:rPr>
        <w:t>¿Qué son los desastres naturales?</w:t>
      </w:r>
    </w:p>
    <w:p w14:paraId="44386D73" w14:textId="77777777" w:rsidR="00D375F4" w:rsidRPr="0035186D" w:rsidRDefault="00D375F4" w:rsidP="0035186D">
      <w:pPr>
        <w:pStyle w:val="NormalWeb"/>
        <w:shd w:val="clear" w:color="auto" w:fill="FFFFFF"/>
        <w:spacing w:before="0" w:beforeAutospacing="0" w:after="300" w:afterAutospacing="0" w:line="276" w:lineRule="auto"/>
        <w:ind w:firstLine="708"/>
        <w:jc w:val="both"/>
        <w:textAlignment w:val="top"/>
        <w:rPr>
          <w:rFonts w:asciiTheme="minorHAnsi" w:hAnsiTheme="minorHAnsi" w:cstheme="minorHAnsi"/>
          <w:color w:val="000000" w:themeColor="text1"/>
        </w:rPr>
      </w:pPr>
      <w:r w:rsidRPr="0035186D">
        <w:rPr>
          <w:rFonts w:asciiTheme="minorHAnsi" w:hAnsiTheme="minorHAnsi" w:cstheme="minorHAnsi"/>
          <w:b/>
          <w:bCs/>
          <w:color w:val="000000" w:themeColor="text1"/>
        </w:rPr>
        <w:t>Un desastre natural</w:t>
      </w:r>
      <w:r w:rsidRPr="0035186D">
        <w:rPr>
          <w:rFonts w:asciiTheme="minorHAnsi" w:hAnsiTheme="minorHAnsi" w:cstheme="minorHAnsi"/>
          <w:color w:val="000000" w:themeColor="text1"/>
        </w:rPr>
        <w:t xml:space="preserve"> es una catástrofe producida normalmente por fenómenos naturales. Es decir, se llaman desastres naturales a una serie de fenómenos causados por la naturaleza o en la naturaleza, cuya magnitud compromete la supervivencia del ser humano, así como la supervivencia de todas las especies animales y vegetales.</w:t>
      </w:r>
    </w:p>
    <w:p w14:paraId="43CBB835" w14:textId="77777777" w:rsidR="00D375F4" w:rsidRPr="0035186D" w:rsidRDefault="00D375F4" w:rsidP="0035186D">
      <w:pPr>
        <w:pStyle w:val="NormalWeb"/>
        <w:shd w:val="clear" w:color="auto" w:fill="FFFFFF"/>
        <w:spacing w:before="0" w:beforeAutospacing="0" w:after="300" w:afterAutospacing="0" w:line="276" w:lineRule="auto"/>
        <w:jc w:val="both"/>
        <w:textAlignment w:val="top"/>
        <w:rPr>
          <w:rFonts w:asciiTheme="minorHAnsi" w:hAnsiTheme="minorHAnsi" w:cstheme="minorHAnsi"/>
          <w:color w:val="000000" w:themeColor="text1"/>
        </w:rPr>
      </w:pPr>
      <w:r w:rsidRPr="0035186D">
        <w:rPr>
          <w:rFonts w:asciiTheme="minorHAnsi" w:hAnsiTheme="minorHAnsi" w:cstheme="minorHAnsi"/>
          <w:color w:val="000000" w:themeColor="text1"/>
        </w:rPr>
        <w:t>Este concepto engloba tanto a los fenómenos de causas naturales (por ejemplo, terremotos), como procesos de destrucción de la naturaleza causados por la acción humana, los cuales constituyen una amenaza para el ecosistema y para la supervivencia (por ejemplo, los incendios forestales).</w:t>
      </w:r>
    </w:p>
    <w:p w14:paraId="57ECA5F4" w14:textId="77777777" w:rsidR="0035186D" w:rsidRDefault="00D375F4" w:rsidP="0035186D">
      <w:pPr>
        <w:pStyle w:val="NormalWeb"/>
        <w:shd w:val="clear" w:color="auto" w:fill="FFFFFF"/>
        <w:spacing w:before="0" w:beforeAutospacing="0" w:after="300" w:afterAutospacing="0" w:line="276" w:lineRule="auto"/>
        <w:jc w:val="both"/>
        <w:textAlignment w:val="top"/>
        <w:rPr>
          <w:rFonts w:asciiTheme="minorHAnsi" w:hAnsiTheme="minorHAnsi" w:cstheme="minorHAnsi"/>
          <w:color w:val="404040"/>
        </w:rPr>
      </w:pPr>
      <w:r w:rsidRPr="0035186D">
        <w:rPr>
          <w:rFonts w:asciiTheme="minorHAnsi" w:hAnsiTheme="minorHAnsi" w:cstheme="minorHAnsi"/>
          <w:color w:val="000000" w:themeColor="text1"/>
        </w:rPr>
        <w:t xml:space="preserve">En cualquier caso, </w:t>
      </w:r>
      <w:r w:rsidRPr="0035186D">
        <w:rPr>
          <w:rFonts w:asciiTheme="minorHAnsi" w:hAnsiTheme="minorHAnsi" w:cstheme="minorHAnsi"/>
          <w:b/>
          <w:bCs/>
          <w:color w:val="000000" w:themeColor="text1"/>
        </w:rPr>
        <w:t>los desastres naturales</w:t>
      </w:r>
      <w:r w:rsidRPr="0035186D">
        <w:rPr>
          <w:rFonts w:asciiTheme="minorHAnsi" w:hAnsiTheme="minorHAnsi" w:cstheme="minorHAnsi"/>
          <w:color w:val="000000" w:themeColor="text1"/>
        </w:rPr>
        <w:t xml:space="preserve"> se convierten en tales cuando los fenómenos que los causan (lluvias, movimientos telúricos, cambios climáticos, etc.), exceden los límites de la normalidad de tal manera que vulneran en algún grado la existencia de las especies, particularmente la del ser humano</w:t>
      </w:r>
      <w:r w:rsidRPr="00D375F4">
        <w:rPr>
          <w:rFonts w:asciiTheme="minorHAnsi" w:hAnsiTheme="minorHAnsi" w:cstheme="minorHAnsi"/>
          <w:color w:val="404040"/>
        </w:rPr>
        <w:t>.</w:t>
      </w:r>
      <w:r w:rsidR="00446D9E">
        <w:rPr>
          <w:rFonts w:asciiTheme="minorHAnsi" w:hAnsiTheme="minorHAnsi" w:cstheme="minorHAnsi"/>
          <w:color w:val="404040"/>
        </w:rPr>
        <w:t xml:space="preserve">       </w:t>
      </w:r>
    </w:p>
    <w:p w14:paraId="7966A483" w14:textId="0870A686" w:rsidR="00D375F4" w:rsidRDefault="00446D9E" w:rsidP="0035186D">
      <w:pPr>
        <w:pStyle w:val="NormalWeb"/>
        <w:shd w:val="clear" w:color="auto" w:fill="FFFFFF"/>
        <w:spacing w:before="0" w:beforeAutospacing="0" w:after="300" w:afterAutospacing="0" w:line="276" w:lineRule="auto"/>
        <w:jc w:val="both"/>
        <w:textAlignment w:val="top"/>
      </w:pPr>
      <w:r w:rsidRPr="00446D9E">
        <w:rPr>
          <w:bdr w:val="thinThickSmallGap" w:sz="24" w:space="0" w:color="auto" w:frame="1"/>
        </w:rPr>
        <w:drawing>
          <wp:inline distT="0" distB="0" distL="0" distR="0" wp14:anchorId="2DD5A4B8" wp14:editId="3FC5B947">
            <wp:extent cx="2256712" cy="17621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79758" cy="1780120"/>
                    </a:xfrm>
                    <a:prstGeom prst="rect">
                      <a:avLst/>
                    </a:prstGeom>
                  </pic:spPr>
                </pic:pic>
              </a:graphicData>
            </a:graphic>
          </wp:inline>
        </w:drawing>
      </w:r>
      <w:r w:rsidR="0035186D">
        <w:t xml:space="preserve">     </w:t>
      </w:r>
      <w:r w:rsidR="00AD1FE7" w:rsidRPr="00AD1FE7">
        <w:rPr>
          <w:noProof/>
          <w:bdr w:val="thinThickSmallGap" w:sz="24" w:space="0" w:color="auto" w:frame="1"/>
        </w:rPr>
        <w:drawing>
          <wp:inline distT="0" distB="0" distL="0" distR="0" wp14:anchorId="64B11CF9" wp14:editId="426E29F7">
            <wp:extent cx="2808605" cy="1743075"/>
            <wp:effectExtent l="0" t="0" r="0" b="9525"/>
            <wp:docPr id="5" name="Imagen 5" descr="Ordenan al Estado indemnizar a familia de mujer muerta tr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denan al Estado indemnizar a familia de mujer muerta tra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6699" cy="1748098"/>
                    </a:xfrm>
                    <a:prstGeom prst="rect">
                      <a:avLst/>
                    </a:prstGeom>
                    <a:noFill/>
                    <a:ln>
                      <a:noFill/>
                    </a:ln>
                  </pic:spPr>
                </pic:pic>
              </a:graphicData>
            </a:graphic>
          </wp:inline>
        </w:drawing>
      </w:r>
    </w:p>
    <w:p w14:paraId="52952F91" w14:textId="404EB9F3" w:rsidR="0035186D" w:rsidRDefault="0035186D" w:rsidP="0035186D">
      <w:pPr>
        <w:pStyle w:val="NormalWeb"/>
        <w:shd w:val="clear" w:color="auto" w:fill="FFFFFF"/>
        <w:spacing w:before="0" w:beforeAutospacing="0" w:after="300" w:afterAutospacing="0" w:line="276" w:lineRule="auto"/>
        <w:jc w:val="both"/>
        <w:textAlignment w:val="top"/>
      </w:pPr>
    </w:p>
    <w:p w14:paraId="274064D0" w14:textId="6C68489D" w:rsidR="0035186D" w:rsidRDefault="0035186D" w:rsidP="0035186D">
      <w:pPr>
        <w:pStyle w:val="NormalWeb"/>
        <w:shd w:val="clear" w:color="auto" w:fill="FFFFFF"/>
        <w:spacing w:before="0" w:beforeAutospacing="0" w:after="300" w:afterAutospacing="0" w:line="276" w:lineRule="auto"/>
        <w:jc w:val="both"/>
        <w:textAlignment w:val="top"/>
      </w:pPr>
    </w:p>
    <w:p w14:paraId="77B6B30E" w14:textId="37002263" w:rsidR="0035186D" w:rsidRDefault="0035186D" w:rsidP="0035186D">
      <w:pPr>
        <w:pStyle w:val="NormalWeb"/>
        <w:shd w:val="clear" w:color="auto" w:fill="FFFFFF"/>
        <w:spacing w:before="0" w:beforeAutospacing="0" w:after="300" w:afterAutospacing="0" w:line="276" w:lineRule="auto"/>
        <w:jc w:val="both"/>
        <w:textAlignment w:val="top"/>
      </w:pPr>
    </w:p>
    <w:p w14:paraId="01A94742" w14:textId="7C9FA1CA" w:rsidR="00446D9E" w:rsidRPr="00AD1FE7" w:rsidRDefault="007C05DB" w:rsidP="007C05DB">
      <w:pPr>
        <w:pStyle w:val="NormalWeb"/>
        <w:shd w:val="clear" w:color="auto" w:fill="FFFFFF"/>
        <w:spacing w:before="0" w:beforeAutospacing="0" w:after="300" w:afterAutospacing="0"/>
        <w:jc w:val="center"/>
        <w:textAlignment w:val="top"/>
        <w:rPr>
          <w:rFonts w:asciiTheme="minorHAnsi" w:hAnsiTheme="minorHAnsi" w:cstheme="minorHAnsi"/>
          <w:b/>
          <w:bCs/>
          <w:color w:val="000000" w:themeColor="text1"/>
          <w:u w:val="single"/>
        </w:rPr>
      </w:pPr>
      <w:r w:rsidRPr="00AD1FE7">
        <w:rPr>
          <w:rFonts w:asciiTheme="minorHAnsi" w:hAnsiTheme="minorHAnsi" w:cstheme="minorHAnsi"/>
          <w:b/>
          <w:bCs/>
          <w:color w:val="000000" w:themeColor="text1"/>
          <w:u w:val="single"/>
        </w:rPr>
        <w:lastRenderedPageBreak/>
        <w:t>FICHA DE DESASTRE NATURAL</w:t>
      </w:r>
    </w:p>
    <w:p w14:paraId="1B577779" w14:textId="61ACC64D" w:rsidR="003D512A" w:rsidRDefault="007C05DB" w:rsidP="003D512A">
      <w:pPr>
        <w:rPr>
          <w:rFonts w:cstheme="minorHAnsi"/>
          <w:b/>
          <w:bCs/>
        </w:rPr>
      </w:pPr>
      <w:r>
        <w:rPr>
          <w:rFonts w:cstheme="minorHAnsi"/>
          <w:b/>
          <w:bCs/>
          <w:u w:val="single"/>
        </w:rPr>
        <w:t>1.-</w:t>
      </w:r>
      <w:r w:rsidRPr="007C05DB">
        <w:rPr>
          <w:rFonts w:cstheme="minorHAnsi"/>
          <w:b/>
          <w:bCs/>
        </w:rPr>
        <w:t>Observa la siguiente imagen y luego completa la ficha.</w:t>
      </w:r>
    </w:p>
    <w:p w14:paraId="69C7DDC9" w14:textId="3DC7C325" w:rsidR="00BD39AF" w:rsidRDefault="00BD39AF" w:rsidP="003D512A">
      <w:pPr>
        <w:rPr>
          <w:rFonts w:cstheme="minorHAnsi"/>
          <w:b/>
          <w:bCs/>
          <w:u w:val="single"/>
        </w:rPr>
      </w:pPr>
      <w:r w:rsidRPr="00F50C03">
        <w:rPr>
          <w:bdr w:val="thinThickSmallGap" w:sz="18" w:space="0" w:color="auto" w:frame="1"/>
        </w:rPr>
        <w:drawing>
          <wp:inline distT="0" distB="0" distL="0" distR="0" wp14:anchorId="6064E10E" wp14:editId="3BF4EA28">
            <wp:extent cx="5612130" cy="3333115"/>
            <wp:effectExtent l="0" t="0" r="762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3333115"/>
                    </a:xfrm>
                    <a:prstGeom prst="rect">
                      <a:avLst/>
                    </a:prstGeom>
                    <a:noFill/>
                    <a:ln>
                      <a:noFill/>
                    </a:ln>
                  </pic:spPr>
                </pic:pic>
              </a:graphicData>
            </a:graphic>
          </wp:inline>
        </w:drawing>
      </w:r>
    </w:p>
    <w:p w14:paraId="33962847" w14:textId="272DA237" w:rsidR="00BD39AF" w:rsidRDefault="00BD39AF" w:rsidP="00BD39AF">
      <w:pPr>
        <w:ind w:left="4956"/>
        <w:rPr>
          <w:rFonts w:cstheme="minorHAnsi"/>
          <w:b/>
          <w:bCs/>
          <w:sz w:val="18"/>
          <w:szCs w:val="18"/>
        </w:rPr>
      </w:pPr>
      <w:r w:rsidRPr="00BD39AF">
        <w:rPr>
          <w:rFonts w:cstheme="minorHAnsi"/>
          <w:b/>
          <w:bCs/>
          <w:sz w:val="18"/>
          <w:szCs w:val="18"/>
        </w:rPr>
        <w:t>Terremoto y maremoto en Talcahuano, Chile 2010</w:t>
      </w:r>
    </w:p>
    <w:p w14:paraId="1CB4E742" w14:textId="77777777" w:rsidR="00E76066" w:rsidRDefault="00E76066" w:rsidP="00BD39AF">
      <w:pPr>
        <w:ind w:left="4956"/>
        <w:rPr>
          <w:rFonts w:cstheme="minorHAnsi"/>
          <w:b/>
          <w:bCs/>
          <w:sz w:val="18"/>
          <w:szCs w:val="18"/>
        </w:rPr>
      </w:pPr>
    </w:p>
    <w:p w14:paraId="55E16785" w14:textId="372AA293" w:rsidR="00145208" w:rsidRDefault="00145208" w:rsidP="0035186D">
      <w:pPr>
        <w:pStyle w:val="Prrafodelista"/>
        <w:numPr>
          <w:ilvl w:val="0"/>
          <w:numId w:val="2"/>
        </w:numPr>
        <w:spacing w:line="360" w:lineRule="auto"/>
        <w:rPr>
          <w:rFonts w:cstheme="minorHAnsi"/>
          <w:b/>
          <w:bCs/>
          <w:sz w:val="18"/>
          <w:szCs w:val="18"/>
        </w:rPr>
      </w:pPr>
      <w:r w:rsidRPr="00145208">
        <w:rPr>
          <w:rFonts w:cstheme="minorHAnsi"/>
          <w:b/>
          <w:bCs/>
        </w:rPr>
        <w:t>Los desastres naturales que la imagen muestra son: ____________________________________________</w:t>
      </w:r>
      <w:r>
        <w:rPr>
          <w:rFonts w:cstheme="minorHAnsi"/>
          <w:b/>
          <w:bC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ABB5FE" w14:textId="77777777" w:rsidR="00145208" w:rsidRPr="00145208" w:rsidRDefault="00145208" w:rsidP="0035186D">
      <w:pPr>
        <w:spacing w:line="360" w:lineRule="auto"/>
        <w:rPr>
          <w:rFonts w:cstheme="minorHAnsi"/>
          <w:b/>
          <w:bCs/>
          <w:sz w:val="18"/>
          <w:szCs w:val="18"/>
        </w:rPr>
      </w:pPr>
    </w:p>
    <w:p w14:paraId="2A21C8A4" w14:textId="2064C0C7" w:rsidR="00145208" w:rsidRDefault="002E0835" w:rsidP="0035186D">
      <w:pPr>
        <w:pStyle w:val="Prrafodelista"/>
        <w:numPr>
          <w:ilvl w:val="0"/>
          <w:numId w:val="2"/>
        </w:numPr>
        <w:spacing w:line="360" w:lineRule="auto"/>
        <w:rPr>
          <w:rFonts w:cstheme="minorHAnsi"/>
          <w:b/>
          <w:bCs/>
          <w:sz w:val="18"/>
          <w:szCs w:val="18"/>
        </w:rPr>
      </w:pPr>
      <w:r w:rsidRPr="002E0835">
        <w:rPr>
          <w:rFonts w:cstheme="minorHAnsi"/>
          <w:b/>
          <w:bCs/>
        </w:rPr>
        <w:t>Estos desastres naturales afectan a todo el país, específicamente , la imagen muestra los efectos en:</w:t>
      </w:r>
      <w:r>
        <w:rPr>
          <w:rFonts w:cstheme="minorHAnsi"/>
          <w:b/>
          <w:bCs/>
          <w:sz w:val="18"/>
          <w:szCs w:val="1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2FA87F" w14:textId="77777777" w:rsidR="002E0835" w:rsidRPr="002E0835" w:rsidRDefault="002E0835" w:rsidP="0035186D">
      <w:pPr>
        <w:pStyle w:val="Prrafodelista"/>
        <w:spacing w:line="360" w:lineRule="auto"/>
        <w:rPr>
          <w:rFonts w:cstheme="minorHAnsi"/>
          <w:b/>
          <w:bCs/>
          <w:sz w:val="18"/>
          <w:szCs w:val="18"/>
        </w:rPr>
      </w:pPr>
    </w:p>
    <w:p w14:paraId="44A9376F" w14:textId="5389E9B3" w:rsidR="002C2451" w:rsidRPr="0035186D" w:rsidRDefault="002C2451" w:rsidP="0035186D">
      <w:pPr>
        <w:pStyle w:val="Prrafodelista"/>
        <w:numPr>
          <w:ilvl w:val="0"/>
          <w:numId w:val="2"/>
        </w:numPr>
        <w:spacing w:line="360" w:lineRule="auto"/>
        <w:rPr>
          <w:rFonts w:cstheme="minorHAnsi"/>
          <w:b/>
          <w:bCs/>
          <w:sz w:val="18"/>
          <w:szCs w:val="18"/>
        </w:rPr>
      </w:pPr>
      <w:r w:rsidRPr="00E76066">
        <w:rPr>
          <w:rFonts w:cstheme="minorHAnsi"/>
          <w:b/>
          <w:bCs/>
        </w:rPr>
        <w:t>Estos desastres naturales son causados por:</w:t>
      </w:r>
      <w:r>
        <w:rPr>
          <w:rFonts w:cstheme="minorHAnsi"/>
          <w:sz w:val="18"/>
          <w:szCs w:val="1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64D114" w14:textId="77777777" w:rsidR="0035186D" w:rsidRPr="0035186D" w:rsidRDefault="0035186D" w:rsidP="0035186D">
      <w:pPr>
        <w:pStyle w:val="Prrafodelista"/>
        <w:spacing w:line="360" w:lineRule="auto"/>
        <w:rPr>
          <w:rFonts w:cstheme="minorHAnsi"/>
          <w:b/>
          <w:bCs/>
          <w:sz w:val="18"/>
          <w:szCs w:val="18"/>
        </w:rPr>
      </w:pPr>
    </w:p>
    <w:p w14:paraId="0A029A1E" w14:textId="6021A3CD" w:rsidR="00E76066" w:rsidRPr="007321F8" w:rsidRDefault="0035186D" w:rsidP="00951814">
      <w:pPr>
        <w:pStyle w:val="Prrafodelista"/>
        <w:numPr>
          <w:ilvl w:val="0"/>
          <w:numId w:val="2"/>
        </w:numPr>
        <w:spacing w:line="360" w:lineRule="auto"/>
        <w:rPr>
          <w:rFonts w:cstheme="minorHAnsi"/>
          <w:b/>
          <w:bCs/>
          <w:sz w:val="18"/>
          <w:szCs w:val="18"/>
        </w:rPr>
      </w:pPr>
      <w:r w:rsidRPr="007321F8">
        <w:rPr>
          <w:rFonts w:cstheme="minorHAnsi"/>
          <w:b/>
          <w:bCs/>
        </w:rPr>
        <w:t>Las principales consecuencias de estos desastres naturales para la población son:</w:t>
      </w:r>
      <w:r w:rsidRPr="007321F8">
        <w:rPr>
          <w:rFonts w:cstheme="minorHAnsi"/>
          <w:sz w:val="18"/>
          <w:szCs w:val="1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76066" w:rsidRPr="007321F8">
        <w:rPr>
          <w:rFonts w:cstheme="minorHAnsi"/>
          <w:sz w:val="18"/>
          <w:szCs w:val="18"/>
        </w:rPr>
        <w:t>__________________________________________________________________________________________</w:t>
      </w:r>
    </w:p>
    <w:p w14:paraId="0595E20B" w14:textId="5FC7D61E" w:rsidR="007321F8" w:rsidRPr="007321F8" w:rsidRDefault="007321F8" w:rsidP="007321F8">
      <w:pPr>
        <w:spacing w:line="360" w:lineRule="auto"/>
        <w:rPr>
          <w:rFonts w:cstheme="minorHAnsi"/>
          <w:b/>
          <w:bCs/>
          <w:sz w:val="18"/>
          <w:szCs w:val="18"/>
        </w:rPr>
      </w:pPr>
      <w:r>
        <w:rPr>
          <w:rFonts w:cstheme="minorHAnsi"/>
          <w:b/>
          <w:bCs/>
          <w:sz w:val="18"/>
          <w:szCs w:val="18"/>
        </w:rPr>
        <w:t>Ruego enviar esta ficha de desastres naturales a:</w:t>
      </w:r>
      <w:r>
        <w:rPr>
          <w:rFonts w:cstheme="minorHAnsi"/>
          <w:sz w:val="18"/>
          <w:szCs w:val="18"/>
        </w:rPr>
        <w:t xml:space="preserve"> </w:t>
      </w:r>
      <w:hyperlink r:id="rId13" w:history="1">
        <w:r w:rsidRPr="00F3677F">
          <w:rPr>
            <w:rStyle w:val="Hipervnculo"/>
            <w:rFonts w:cstheme="minorHAnsi"/>
            <w:sz w:val="18"/>
            <w:szCs w:val="18"/>
          </w:rPr>
          <w:t>Nayareth.cabezas@laprovidenciarecoleta.cl</w:t>
        </w:r>
      </w:hyperlink>
      <w:r>
        <w:rPr>
          <w:rFonts w:cstheme="minorHAnsi"/>
          <w:sz w:val="18"/>
          <w:szCs w:val="18"/>
        </w:rPr>
        <w:t xml:space="preserve"> </w:t>
      </w:r>
    </w:p>
    <w:sectPr w:rsidR="007321F8" w:rsidRPr="007321F8" w:rsidSect="0035186D">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D13D55"/>
    <w:multiLevelType w:val="hybridMultilevel"/>
    <w:tmpl w:val="1ADCB4C0"/>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4DE921D5"/>
    <w:multiLevelType w:val="hybridMultilevel"/>
    <w:tmpl w:val="59940AF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F54"/>
    <w:rsid w:val="00145208"/>
    <w:rsid w:val="00193F54"/>
    <w:rsid w:val="00295057"/>
    <w:rsid w:val="002C2451"/>
    <w:rsid w:val="002C6745"/>
    <w:rsid w:val="002E0835"/>
    <w:rsid w:val="0035186D"/>
    <w:rsid w:val="003D512A"/>
    <w:rsid w:val="00446D9E"/>
    <w:rsid w:val="007321F8"/>
    <w:rsid w:val="007C05DB"/>
    <w:rsid w:val="0087379A"/>
    <w:rsid w:val="00875B4F"/>
    <w:rsid w:val="00892FE7"/>
    <w:rsid w:val="008D68BF"/>
    <w:rsid w:val="00AD1FE7"/>
    <w:rsid w:val="00BD39AF"/>
    <w:rsid w:val="00C6153B"/>
    <w:rsid w:val="00D375F4"/>
    <w:rsid w:val="00E76066"/>
    <w:rsid w:val="00F50C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3142"/>
  <w15:chartTrackingRefBased/>
  <w15:docId w15:val="{5ADAE2DB-A479-4F02-A448-C4D08E17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5057"/>
    <w:pPr>
      <w:ind w:left="720"/>
      <w:contextualSpacing/>
    </w:pPr>
  </w:style>
  <w:style w:type="character" w:styleId="Hipervnculo">
    <w:name w:val="Hyperlink"/>
    <w:basedOn w:val="Fuentedeprrafopredeter"/>
    <w:uiPriority w:val="99"/>
    <w:unhideWhenUsed/>
    <w:rsid w:val="00892FE7"/>
    <w:rPr>
      <w:color w:val="0000FF"/>
      <w:u w:val="single"/>
    </w:rPr>
  </w:style>
  <w:style w:type="paragraph" w:styleId="NormalWeb">
    <w:name w:val="Normal (Web)"/>
    <w:basedOn w:val="Normal"/>
    <w:uiPriority w:val="99"/>
    <w:semiHidden/>
    <w:unhideWhenUsed/>
    <w:rsid w:val="00D375F4"/>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Mencinsinresolver">
    <w:name w:val="Unresolved Mention"/>
    <w:basedOn w:val="Fuentedeprrafopredeter"/>
    <w:uiPriority w:val="99"/>
    <w:semiHidden/>
    <w:unhideWhenUsed/>
    <w:rsid w:val="00732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32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arget="https://www.youtube.com/watch?v=1azIHJLUv2M" TargetMode="External" Type="http://schemas.openxmlformats.org/officeDocument/2006/relationships/hyperlink"/><Relationship Id="rId13" Target="mailto:Nayareth.cabezas@laprovidenciarecoleta.cl" TargetMode="External" Type="http://schemas.openxmlformats.org/officeDocument/2006/relationships/hyperlink"/><Relationship Id="rId3" Target="settings.xml" Type="http://schemas.openxmlformats.org/officeDocument/2006/relationships/settings"/><Relationship Id="rId7" Target="https://www.youtube.com/watch?v=sk_x58kM_70" TargetMode="External" Type="http://schemas.openxmlformats.org/officeDocument/2006/relationships/hyperlink"/><Relationship Id="rId12" Target="media/image4.jpeg" Type="http://schemas.openxmlformats.org/officeDocument/2006/relationships/image"/><Relationship Id="rId2" Target="styles.xml" Type="http://schemas.openxmlformats.org/officeDocument/2006/relationships/styles"/><Relationship Id="rId1" Target="numbering.xml" Type="http://schemas.openxmlformats.org/officeDocument/2006/relationships/numbering"/><Relationship Id="rId6" Target="https://www.youtube.com/watch?v=VseQQ4mJ0Cc" TargetMode="External" Type="http://schemas.openxmlformats.org/officeDocument/2006/relationships/hyperlink"/><Relationship Id="rId11" Target="media/image3.jpeg" Type="http://schemas.openxmlformats.org/officeDocument/2006/relationships/image"/><Relationship Id="rId5" Target="media/image1.png" Type="http://schemas.openxmlformats.org/officeDocument/2006/relationships/image"/><Relationship Id="rId15" Target="theme/theme1.xml" Type="http://schemas.openxmlformats.org/officeDocument/2006/relationships/theme"/><Relationship Id="rId10" Target="media/image2.jpeg" Type="http://schemas.openxmlformats.org/officeDocument/2006/relationships/image"/><Relationship Id="rId4" Target="webSettings.xml" Type="http://schemas.openxmlformats.org/officeDocument/2006/relationships/webSettings"/><Relationship Id="rId9" Target="https://www.youtube.com/watch?v=uFsumimqTLg" TargetMode="External" Type="http://schemas.openxmlformats.org/officeDocument/2006/relationships/hyperlink"/><Relationship Id="rId14" Target="fontTable.xml" Type="http://schemas.openxmlformats.org/officeDocument/2006/relationships/fontTabl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620</Words>
  <Characters>3416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24</cp:revision>
  <dcterms:created xsi:type="dcterms:W3CDTF">2020-05-28T23:43:00Z</dcterms:created>
  <dcterms:modified xsi:type="dcterms:W3CDTF">2020-05-29T00:22:00Z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135943</vt:lpwstr>
  </property>
  <property fmtid="{D5CDD505-2E9C-101B-9397-08002B2CF9AE}" name="NXPowerLiteSettings" pid="3">
    <vt:lpwstr>C7000400038000</vt:lpwstr>
  </property>
  <property fmtid="{D5CDD505-2E9C-101B-9397-08002B2CF9AE}" name="NXPowerLiteVersion" pid="4">
    <vt:lpwstr>S9.0.1</vt:lpwstr>
  </property>
</Properties>
</file>