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0F8" w:rsidRDefault="000263AB" w:rsidP="005D60F8">
      <w:pPr>
        <w:pStyle w:val="NormalWeb"/>
        <w:spacing w:before="57" w:beforeAutospacing="0" w:after="0" w:afterAutospacing="0"/>
        <w:ind w:right="112"/>
        <w:jc w:val="both"/>
        <w:rPr>
          <w:rFonts w:ascii="Carlito" w:hAnsi="Carlito"/>
          <w:color w:val="000000"/>
          <w:sz w:val="22"/>
          <w:szCs w:val="22"/>
        </w:rPr>
      </w:pPr>
      <w:r>
        <w:rPr>
          <w:noProof/>
          <w:lang w:val="es-ES" w:eastAsia="es-ES"/>
        </w:rPr>
        <w:drawing>
          <wp:inline distT="0" distB="0" distL="0" distR="0">
            <wp:extent cx="1598295" cy="779145"/>
            <wp:effectExtent l="0" t="0" r="0" b="0"/>
            <wp:docPr id="1" name="Imagen 1" descr="C:\Desktop\Logo Escue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Desktop\Logo Escuela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779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3AB" w:rsidRDefault="000263AB" w:rsidP="005D60F8">
      <w:pPr>
        <w:pStyle w:val="NormalWeb"/>
        <w:spacing w:before="57" w:beforeAutospacing="0" w:after="0" w:afterAutospacing="0"/>
        <w:ind w:right="112"/>
        <w:jc w:val="both"/>
        <w:rPr>
          <w:rFonts w:ascii="Carlito" w:hAnsi="Carlito"/>
          <w:color w:val="000000"/>
          <w:sz w:val="22"/>
          <w:szCs w:val="22"/>
        </w:rPr>
      </w:pPr>
    </w:p>
    <w:p w:rsidR="000263AB" w:rsidRPr="00FF0999" w:rsidRDefault="000263AB" w:rsidP="000263AB">
      <w:pPr>
        <w:pStyle w:val="NormalWeb"/>
        <w:spacing w:before="57" w:beforeAutospacing="0" w:after="0" w:afterAutospacing="0"/>
        <w:ind w:right="112"/>
        <w:jc w:val="center"/>
        <w:rPr>
          <w:rFonts w:ascii="Bookman Old Style" w:hAnsi="Bookman Old Style"/>
          <w:b/>
          <w:color w:val="000000"/>
          <w:sz w:val="28"/>
          <w:u w:val="single"/>
        </w:rPr>
      </w:pPr>
      <w:r w:rsidRPr="00FF0999">
        <w:rPr>
          <w:rFonts w:ascii="Bookman Old Style" w:hAnsi="Bookman Old Style"/>
          <w:b/>
          <w:color w:val="000000"/>
          <w:sz w:val="28"/>
          <w:u w:val="single"/>
        </w:rPr>
        <w:t xml:space="preserve">TRABAJO SEMANA DEL </w:t>
      </w:r>
      <w:r w:rsidR="00F635E9" w:rsidRPr="00FF0999">
        <w:rPr>
          <w:rFonts w:ascii="Bookman Old Style" w:hAnsi="Bookman Old Style"/>
          <w:b/>
          <w:color w:val="000000"/>
          <w:sz w:val="28"/>
          <w:u w:val="single"/>
        </w:rPr>
        <w:t>11</w:t>
      </w:r>
      <w:r w:rsidRPr="00FF0999">
        <w:rPr>
          <w:rFonts w:ascii="Bookman Old Style" w:hAnsi="Bookman Old Style"/>
          <w:b/>
          <w:color w:val="000000"/>
          <w:sz w:val="28"/>
          <w:u w:val="single"/>
        </w:rPr>
        <w:t xml:space="preserve"> AL </w:t>
      </w:r>
      <w:r w:rsidR="00F635E9" w:rsidRPr="00FF0999">
        <w:rPr>
          <w:rFonts w:ascii="Bookman Old Style" w:hAnsi="Bookman Old Style"/>
          <w:b/>
          <w:color w:val="000000"/>
          <w:sz w:val="28"/>
          <w:u w:val="single"/>
        </w:rPr>
        <w:t>15</w:t>
      </w:r>
      <w:r w:rsidRPr="00FF0999">
        <w:rPr>
          <w:rFonts w:ascii="Bookman Old Style" w:hAnsi="Bookman Old Style"/>
          <w:b/>
          <w:color w:val="000000"/>
          <w:sz w:val="28"/>
          <w:u w:val="single"/>
        </w:rPr>
        <w:t xml:space="preserve"> DE MAYO</w:t>
      </w:r>
    </w:p>
    <w:p w:rsidR="000263AB" w:rsidRPr="00FF0999" w:rsidRDefault="000263AB" w:rsidP="000263AB">
      <w:pPr>
        <w:pStyle w:val="NormalWeb"/>
        <w:spacing w:before="57" w:beforeAutospacing="0" w:after="0" w:afterAutospacing="0"/>
        <w:ind w:right="112"/>
        <w:rPr>
          <w:rFonts w:ascii="Bookman Old Style" w:hAnsi="Bookman Old Style"/>
          <w:b/>
          <w:color w:val="000000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8828"/>
      </w:tblGrid>
      <w:tr w:rsidR="000263AB" w:rsidRPr="00FF0999" w:rsidTr="000263AB">
        <w:tc>
          <w:tcPr>
            <w:tcW w:w="8828" w:type="dxa"/>
          </w:tcPr>
          <w:p w:rsidR="000263AB" w:rsidRPr="00FF0999" w:rsidRDefault="000263AB" w:rsidP="000263AB">
            <w:pPr>
              <w:pStyle w:val="NormalWeb"/>
              <w:spacing w:before="57" w:beforeAutospacing="0" w:after="0" w:afterAutospacing="0"/>
              <w:ind w:right="112"/>
              <w:rPr>
                <w:rFonts w:ascii="Bookman Old Style" w:hAnsi="Bookman Old Style"/>
                <w:b/>
                <w:color w:val="000000"/>
              </w:rPr>
            </w:pPr>
            <w:r w:rsidRPr="00FF0999">
              <w:rPr>
                <w:rFonts w:ascii="Bookman Old Style" w:hAnsi="Bookman Old Style"/>
                <w:b/>
                <w:color w:val="000000"/>
              </w:rPr>
              <w:t xml:space="preserve">Hola, esperamos que se encuentren bien. Les enviamos el trabajo para esta semana. Está dividido en tres sesiones. Además, les enviamos el enlace para aquellos que no tienen el </w:t>
            </w:r>
            <w:r w:rsidR="00F635E9" w:rsidRPr="00FF0999">
              <w:rPr>
                <w:rFonts w:ascii="Bookman Old Style" w:hAnsi="Bookman Old Style"/>
                <w:b/>
                <w:color w:val="000000"/>
              </w:rPr>
              <w:t>texto del estudiante.</w:t>
            </w:r>
          </w:p>
          <w:p w:rsidR="000263AB" w:rsidRPr="00FF0999" w:rsidRDefault="00FF0999" w:rsidP="000263AB">
            <w:pPr>
              <w:pStyle w:val="NormalWeb"/>
              <w:spacing w:before="57" w:beforeAutospacing="0" w:after="0" w:afterAutospacing="0"/>
              <w:ind w:right="112"/>
              <w:rPr>
                <w:rFonts w:ascii="Bookman Old Style" w:hAnsi="Bookman Old Style"/>
                <w:b/>
                <w:color w:val="000000"/>
              </w:rPr>
            </w:pPr>
            <w:r>
              <w:rPr>
                <w:rFonts w:ascii="Bookman Old Style" w:hAnsi="Bookman Old Style"/>
                <w:b/>
                <w:color w:val="000000"/>
              </w:rPr>
              <w:t xml:space="preserve">         </w:t>
            </w:r>
            <w:r w:rsidR="000263AB" w:rsidRPr="00FF0999">
              <w:rPr>
                <w:rFonts w:ascii="Bookman Old Style" w:hAnsi="Bookman Old Style"/>
                <w:b/>
                <w:color w:val="000000"/>
              </w:rPr>
              <w:t xml:space="preserve">Les recordamos que el trabajo lo deben enviar el viernes </w:t>
            </w:r>
            <w:r w:rsidR="00F635E9" w:rsidRPr="00FF0999">
              <w:rPr>
                <w:rFonts w:ascii="Bookman Old Style" w:hAnsi="Bookman Old Style"/>
                <w:b/>
                <w:color w:val="000000"/>
              </w:rPr>
              <w:t>15</w:t>
            </w:r>
            <w:r w:rsidR="000263AB" w:rsidRPr="00FF0999">
              <w:rPr>
                <w:rFonts w:ascii="Bookman Old Style" w:hAnsi="Bookman Old Style"/>
                <w:b/>
                <w:color w:val="000000"/>
              </w:rPr>
              <w:t xml:space="preserve"> a:</w:t>
            </w:r>
          </w:p>
          <w:p w:rsidR="000263AB" w:rsidRPr="00FF0999" w:rsidRDefault="00C23F87" w:rsidP="000263AB">
            <w:pPr>
              <w:pStyle w:val="NormalWeb"/>
              <w:spacing w:before="57" w:beforeAutospacing="0" w:after="0" w:afterAutospacing="0"/>
              <w:ind w:right="112"/>
              <w:rPr>
                <w:rFonts w:ascii="Bookman Old Style" w:hAnsi="Bookman Old Style"/>
                <w:color w:val="000000"/>
              </w:rPr>
            </w:pPr>
            <w:hyperlink r:id="rId5" w:history="1">
              <w:r w:rsidR="00F635E9" w:rsidRPr="00FF0999">
                <w:rPr>
                  <w:rStyle w:val="Hipervnculo"/>
                  <w:rFonts w:ascii="Bookman Old Style" w:hAnsi="Bookman Old Style" w:cs="Arial"/>
                </w:rPr>
                <w:t>lorena.ureta@laprovidenciarecoleta.cl</w:t>
              </w:r>
            </w:hyperlink>
            <w:r w:rsidR="000263AB" w:rsidRPr="00FF0999">
              <w:rPr>
                <w:rFonts w:ascii="Bookman Old Style" w:hAnsi="Bookman Old Style" w:cs="Arial"/>
                <w:color w:val="000000"/>
              </w:rPr>
              <w:t xml:space="preserve">  </w:t>
            </w:r>
            <w:r w:rsidR="000263AB" w:rsidRPr="00FF0999">
              <w:rPr>
                <w:rFonts w:ascii="Bookman Old Style" w:hAnsi="Bookman Old Style"/>
                <w:color w:val="000000"/>
              </w:rPr>
              <w:t xml:space="preserve">  o</w:t>
            </w:r>
          </w:p>
          <w:p w:rsidR="000263AB" w:rsidRPr="00FF0999" w:rsidRDefault="00C23F87" w:rsidP="000263AB">
            <w:pPr>
              <w:pStyle w:val="NormalWeb"/>
              <w:spacing w:before="57" w:beforeAutospacing="0" w:after="0" w:afterAutospacing="0"/>
              <w:ind w:right="112"/>
              <w:rPr>
                <w:rFonts w:ascii="Bookman Old Style" w:hAnsi="Bookman Old Style"/>
                <w:b/>
                <w:color w:val="000000"/>
              </w:rPr>
            </w:pPr>
            <w:hyperlink r:id="rId6" w:history="1">
              <w:r w:rsidR="00F635E9" w:rsidRPr="00FF0999">
                <w:rPr>
                  <w:rStyle w:val="Hipervnculo"/>
                  <w:rFonts w:ascii="Bookman Old Style" w:hAnsi="Bookman Old Style" w:cs="Arial"/>
                </w:rPr>
                <w:t>hernan.martinez@laprovidenciarecoleta.cl</w:t>
              </w:r>
            </w:hyperlink>
            <w:r w:rsidR="000263AB" w:rsidRPr="00FF0999">
              <w:rPr>
                <w:rFonts w:ascii="Bookman Old Style" w:hAnsi="Bookman Old Style"/>
                <w:color w:val="000000"/>
              </w:rPr>
              <w:t>,</w:t>
            </w:r>
            <w:r w:rsidR="000263AB" w:rsidRPr="00FF0999">
              <w:rPr>
                <w:rFonts w:ascii="Bookman Old Style" w:hAnsi="Bookman Old Style"/>
                <w:b/>
                <w:color w:val="000000"/>
              </w:rPr>
              <w:t xml:space="preserve">   según corresponda.</w:t>
            </w:r>
          </w:p>
          <w:p w:rsidR="000263AB" w:rsidRPr="00FF0999" w:rsidRDefault="000263AB" w:rsidP="000263AB">
            <w:pPr>
              <w:pStyle w:val="NormalWeb"/>
              <w:spacing w:before="57" w:beforeAutospacing="0" w:after="0" w:afterAutospacing="0"/>
              <w:ind w:right="112"/>
              <w:rPr>
                <w:rFonts w:ascii="Bookman Old Style" w:hAnsi="Bookman Old Style"/>
                <w:b/>
                <w:color w:val="000000"/>
              </w:rPr>
            </w:pPr>
          </w:p>
          <w:p w:rsidR="000263AB" w:rsidRPr="00FF0999" w:rsidRDefault="000263AB" w:rsidP="000263AB">
            <w:pPr>
              <w:pStyle w:val="NormalWeb"/>
              <w:spacing w:before="57" w:beforeAutospacing="0" w:after="0" w:afterAutospacing="0"/>
              <w:ind w:right="112"/>
              <w:rPr>
                <w:rFonts w:ascii="Bookman Old Style" w:hAnsi="Bookman Old Style"/>
                <w:b/>
                <w:color w:val="000000"/>
              </w:rPr>
            </w:pPr>
            <w:r w:rsidRPr="00FF0999">
              <w:rPr>
                <w:rFonts w:ascii="Bookman Old Style" w:hAnsi="Bookman Old Style"/>
                <w:b/>
                <w:color w:val="000000"/>
              </w:rPr>
              <w:t xml:space="preserve">                                     Un abrazo para todos y todas.</w:t>
            </w:r>
          </w:p>
          <w:p w:rsidR="000263AB" w:rsidRPr="00FF0999" w:rsidRDefault="000263AB" w:rsidP="000263AB">
            <w:pPr>
              <w:pStyle w:val="NormalWeb"/>
              <w:spacing w:before="57" w:beforeAutospacing="0" w:after="0" w:afterAutospacing="0"/>
              <w:ind w:right="112"/>
              <w:rPr>
                <w:rFonts w:ascii="Bookman Old Style" w:hAnsi="Bookman Old Style"/>
                <w:b/>
                <w:color w:val="000000"/>
                <w:u w:val="single"/>
              </w:rPr>
            </w:pPr>
          </w:p>
        </w:tc>
      </w:tr>
    </w:tbl>
    <w:p w:rsidR="000263AB" w:rsidRPr="00FF0999" w:rsidRDefault="000263AB" w:rsidP="000263AB">
      <w:pPr>
        <w:pStyle w:val="NormalWeb"/>
        <w:spacing w:before="57" w:beforeAutospacing="0" w:after="0" w:afterAutospacing="0"/>
        <w:ind w:right="112"/>
        <w:rPr>
          <w:rFonts w:ascii="Bookman Old Style" w:hAnsi="Bookman Old Style"/>
          <w:b/>
          <w:color w:val="000000"/>
          <w:u w:val="single"/>
        </w:rPr>
      </w:pPr>
    </w:p>
    <w:p w:rsidR="005D60F8" w:rsidRPr="00FF0999" w:rsidRDefault="005D60F8" w:rsidP="005D60F8">
      <w:pPr>
        <w:pStyle w:val="NormalWeb"/>
        <w:spacing w:before="57" w:beforeAutospacing="0" w:after="0" w:afterAutospacing="0"/>
        <w:ind w:right="112"/>
        <w:jc w:val="both"/>
        <w:rPr>
          <w:rFonts w:ascii="Bookman Old Style" w:hAnsi="Bookman Old Style"/>
          <w:color w:val="000000"/>
        </w:rPr>
      </w:pPr>
    </w:p>
    <w:p w:rsidR="005D60F8" w:rsidRPr="00FF0999" w:rsidRDefault="000263AB" w:rsidP="005D60F8">
      <w:pPr>
        <w:pStyle w:val="NormalWeb"/>
        <w:spacing w:before="57" w:beforeAutospacing="0" w:after="0" w:afterAutospacing="0"/>
        <w:ind w:right="112"/>
        <w:jc w:val="both"/>
        <w:rPr>
          <w:rFonts w:ascii="Bookman Old Style" w:hAnsi="Bookman Old Style"/>
          <w:color w:val="000000"/>
        </w:rPr>
      </w:pPr>
      <w:r w:rsidRPr="00FF0999">
        <w:rPr>
          <w:rFonts w:ascii="Bookman Old Style" w:hAnsi="Bookman Old Style"/>
          <w:color w:val="000000"/>
        </w:rPr>
        <w:t xml:space="preserve">1° Sesión: </w:t>
      </w:r>
      <w:r w:rsidR="00F635E9" w:rsidRPr="00FF0999">
        <w:rPr>
          <w:rFonts w:ascii="Bookman Old Style" w:hAnsi="Bookman Old Style"/>
          <w:color w:val="000000"/>
        </w:rPr>
        <w:t>Observa</w:t>
      </w:r>
      <w:r w:rsidR="00FF0999" w:rsidRPr="00FF0999">
        <w:rPr>
          <w:rFonts w:ascii="Bookman Old Style" w:hAnsi="Bookman Old Style"/>
          <w:color w:val="000000"/>
        </w:rPr>
        <w:t>r</w:t>
      </w:r>
      <w:r w:rsidR="00F635E9" w:rsidRPr="00FF0999">
        <w:rPr>
          <w:rFonts w:ascii="Bookman Old Style" w:hAnsi="Bookman Old Style"/>
          <w:color w:val="000000"/>
        </w:rPr>
        <w:t xml:space="preserve"> </w:t>
      </w:r>
      <w:r w:rsidR="005A4CF5" w:rsidRPr="00FF0999">
        <w:rPr>
          <w:rFonts w:ascii="Bookman Old Style" w:hAnsi="Bookman Old Style"/>
          <w:color w:val="000000"/>
        </w:rPr>
        <w:t>PowerPoint</w:t>
      </w:r>
      <w:r w:rsidR="005A4CF5">
        <w:rPr>
          <w:rFonts w:ascii="Bookman Old Style" w:hAnsi="Bookman Old Style"/>
          <w:color w:val="000000"/>
        </w:rPr>
        <w:t xml:space="preserve"> </w:t>
      </w:r>
      <w:r w:rsidR="005A4CF5" w:rsidRPr="005A4CF5">
        <w:rPr>
          <w:rFonts w:ascii="Bookman Old Style" w:hAnsi="Bookman Old Style"/>
          <w:i/>
          <w:color w:val="000000"/>
        </w:rPr>
        <w:t>“Evaluación Unidad 1”</w:t>
      </w:r>
      <w:r w:rsidR="00F635E9" w:rsidRPr="00FF0999">
        <w:rPr>
          <w:rFonts w:ascii="Bookman Old Style" w:hAnsi="Bookman Old Style"/>
          <w:color w:val="000000"/>
        </w:rPr>
        <w:t xml:space="preserve"> y </w:t>
      </w:r>
      <w:r w:rsidR="00C923FB">
        <w:rPr>
          <w:rFonts w:ascii="Bookman Old Style" w:hAnsi="Bookman Old Style"/>
          <w:color w:val="000000"/>
        </w:rPr>
        <w:t>seguir</w:t>
      </w:r>
      <w:r w:rsidR="00F635E9" w:rsidRPr="00FF0999">
        <w:rPr>
          <w:rFonts w:ascii="Bookman Old Style" w:hAnsi="Bookman Old Style"/>
          <w:color w:val="000000"/>
        </w:rPr>
        <w:t xml:space="preserve"> las instrucciones para resolver los ejercicios</w:t>
      </w:r>
      <w:r w:rsidR="00FF0999" w:rsidRPr="00FF0999">
        <w:rPr>
          <w:rFonts w:ascii="Bookman Old Style" w:hAnsi="Bookman Old Style"/>
          <w:color w:val="000000"/>
        </w:rPr>
        <w:t xml:space="preserve"> en tu cuaderno.</w:t>
      </w:r>
    </w:p>
    <w:p w:rsidR="005D60F8" w:rsidRPr="00FF0999" w:rsidRDefault="005D60F8" w:rsidP="005D60F8">
      <w:pPr>
        <w:rPr>
          <w:rFonts w:ascii="Bookman Old Style" w:hAnsi="Bookman Old Style"/>
          <w:sz w:val="24"/>
          <w:szCs w:val="24"/>
        </w:rPr>
      </w:pPr>
    </w:p>
    <w:p w:rsidR="00FF0999" w:rsidRPr="00FF0999" w:rsidRDefault="000263AB" w:rsidP="00FF0999">
      <w:pPr>
        <w:pStyle w:val="NormalWeb"/>
        <w:spacing w:before="57" w:beforeAutospacing="0" w:after="0" w:afterAutospacing="0"/>
        <w:ind w:right="112"/>
        <w:jc w:val="both"/>
        <w:rPr>
          <w:rFonts w:ascii="Bookman Old Style" w:hAnsi="Bookman Old Style"/>
        </w:rPr>
      </w:pPr>
      <w:r w:rsidRPr="00FF0999">
        <w:rPr>
          <w:rFonts w:ascii="Bookman Old Style" w:hAnsi="Bookman Old Style"/>
          <w:color w:val="000000"/>
        </w:rPr>
        <w:t xml:space="preserve">2° Sesión: </w:t>
      </w:r>
      <w:r w:rsidR="00FF0999" w:rsidRPr="00FF0999">
        <w:rPr>
          <w:rFonts w:ascii="Bookman Old Style" w:hAnsi="Bookman Old Style"/>
          <w:color w:val="000000"/>
        </w:rPr>
        <w:t>Resolver</w:t>
      </w:r>
      <w:r w:rsidR="00FF0999">
        <w:rPr>
          <w:rFonts w:ascii="Bookman Old Style" w:hAnsi="Bookman Old Style"/>
          <w:color w:val="000000"/>
        </w:rPr>
        <w:t xml:space="preserve"> </w:t>
      </w:r>
      <w:r w:rsidR="00FF0999" w:rsidRPr="00FF0999">
        <w:rPr>
          <w:rFonts w:ascii="Bookman Old Style" w:hAnsi="Bookman Old Style"/>
          <w:color w:val="000000"/>
          <w:u w:val="single"/>
        </w:rPr>
        <w:t>en tu cuaderno de matemática</w:t>
      </w:r>
      <w:r w:rsidR="00FF0999" w:rsidRPr="00FF0999">
        <w:rPr>
          <w:rFonts w:ascii="Bookman Old Style" w:hAnsi="Bookman Old Style"/>
          <w:color w:val="000000"/>
        </w:rPr>
        <w:t xml:space="preserve"> </w:t>
      </w:r>
      <w:r w:rsidR="00FF0999">
        <w:rPr>
          <w:rFonts w:ascii="Bookman Old Style" w:hAnsi="Bookman Old Style"/>
          <w:color w:val="000000"/>
        </w:rPr>
        <w:t xml:space="preserve">la actividad </w:t>
      </w:r>
      <w:r w:rsidR="00FF0999" w:rsidRPr="005A4CF5">
        <w:rPr>
          <w:rFonts w:ascii="Bookman Old Style" w:hAnsi="Bookman Old Style"/>
          <w:i/>
          <w:color w:val="000000"/>
        </w:rPr>
        <w:t>“¿Cómo voy?”</w:t>
      </w:r>
      <w:r w:rsidR="00FF0999">
        <w:rPr>
          <w:rFonts w:ascii="Bookman Old Style" w:hAnsi="Bookman Old Style"/>
          <w:color w:val="000000"/>
        </w:rPr>
        <w:t xml:space="preserve"> de las páginas 32 y 33 del </w:t>
      </w:r>
      <w:r w:rsidR="00FF0999" w:rsidRPr="0031321B">
        <w:rPr>
          <w:rFonts w:ascii="Bookman Old Style" w:hAnsi="Bookman Old Style"/>
        </w:rPr>
        <w:t>texto del estudiante</w:t>
      </w:r>
    </w:p>
    <w:p w:rsidR="005D60F8" w:rsidRPr="00FF0999" w:rsidRDefault="005D60F8" w:rsidP="00FF0999">
      <w:pPr>
        <w:pStyle w:val="NormalWeb"/>
        <w:spacing w:before="57" w:beforeAutospacing="0" w:after="0" w:afterAutospacing="0"/>
        <w:ind w:right="112"/>
        <w:jc w:val="both"/>
        <w:rPr>
          <w:rFonts w:ascii="Bookman Old Style" w:hAnsi="Bookman Old Style"/>
        </w:rPr>
      </w:pPr>
    </w:p>
    <w:p w:rsidR="005D60F8" w:rsidRPr="0031321B" w:rsidRDefault="000263AB" w:rsidP="00FF0999">
      <w:pPr>
        <w:pStyle w:val="NormalWeb"/>
        <w:spacing w:before="57" w:beforeAutospacing="0" w:after="0" w:afterAutospacing="0"/>
        <w:ind w:right="112"/>
        <w:jc w:val="both"/>
        <w:rPr>
          <w:rFonts w:ascii="Bookman Old Style" w:hAnsi="Bookman Old Style"/>
        </w:rPr>
      </w:pPr>
      <w:r w:rsidRPr="00FF0999">
        <w:rPr>
          <w:rFonts w:ascii="Bookman Old Style" w:hAnsi="Bookman Old Style"/>
          <w:color w:val="000000"/>
        </w:rPr>
        <w:t xml:space="preserve">3° Sesión: </w:t>
      </w:r>
      <w:r w:rsidR="00FF0999" w:rsidRPr="00FF0999">
        <w:rPr>
          <w:rFonts w:ascii="Bookman Old Style" w:hAnsi="Bookman Old Style"/>
          <w:color w:val="000000"/>
        </w:rPr>
        <w:t xml:space="preserve">Resolver evaluación formativa </w:t>
      </w:r>
      <w:r w:rsidR="00FF0999" w:rsidRPr="00FF0999">
        <w:rPr>
          <w:rFonts w:ascii="Bookman Old Style" w:hAnsi="Bookman Old Style"/>
          <w:color w:val="000000"/>
          <w:u w:val="single"/>
        </w:rPr>
        <w:t xml:space="preserve">en </w:t>
      </w:r>
      <w:r w:rsidR="00FF0999">
        <w:rPr>
          <w:rFonts w:ascii="Bookman Old Style" w:hAnsi="Bookman Old Style"/>
          <w:color w:val="000000"/>
          <w:u w:val="single"/>
        </w:rPr>
        <w:t>tu</w:t>
      </w:r>
      <w:r w:rsidR="00FF0999" w:rsidRPr="00FF0999">
        <w:rPr>
          <w:rFonts w:ascii="Bookman Old Style" w:hAnsi="Bookman Old Style"/>
          <w:color w:val="000000"/>
          <w:u w:val="single"/>
        </w:rPr>
        <w:t xml:space="preserve"> cuaderno de matemática</w:t>
      </w:r>
      <w:r w:rsidR="00FF0999">
        <w:rPr>
          <w:rFonts w:ascii="Bookman Old Style" w:hAnsi="Bookman Old Style"/>
          <w:color w:val="000000"/>
          <w:u w:val="single"/>
        </w:rPr>
        <w:t>.</w:t>
      </w:r>
      <w:r w:rsidR="00FF0999" w:rsidRPr="00FF0999">
        <w:rPr>
          <w:rFonts w:ascii="Bookman Old Style" w:hAnsi="Bookman Old Style"/>
          <w:color w:val="000000"/>
        </w:rPr>
        <w:t xml:space="preserve"> </w:t>
      </w:r>
      <w:r w:rsidR="000059E5">
        <w:rPr>
          <w:rFonts w:ascii="Bookman Old Style" w:hAnsi="Bookman Old Style"/>
          <w:color w:val="000000"/>
        </w:rPr>
        <w:t xml:space="preserve">Se adjunta </w:t>
      </w:r>
      <w:r w:rsidR="00C923FB">
        <w:rPr>
          <w:rFonts w:ascii="Bookman Old Style" w:hAnsi="Bookman Old Style"/>
          <w:color w:val="000000"/>
        </w:rPr>
        <w:t>guía.</w:t>
      </w:r>
      <w:r w:rsidR="000059E5">
        <w:rPr>
          <w:rFonts w:ascii="Bookman Old Style" w:hAnsi="Bookman Old Style"/>
          <w:color w:val="000000"/>
        </w:rPr>
        <w:t xml:space="preserve"> </w:t>
      </w:r>
      <w:r w:rsidR="00FF0999" w:rsidRPr="0031321B">
        <w:rPr>
          <w:rFonts w:ascii="Bookman Old Style" w:hAnsi="Bookman Old Style"/>
          <w:i/>
        </w:rPr>
        <w:t>(Factorización prima, mínimo común múltiplo)</w:t>
      </w:r>
    </w:p>
    <w:p w:rsidR="005D60F8" w:rsidRPr="00FF0999" w:rsidRDefault="005D60F8" w:rsidP="005D60F8">
      <w:pPr>
        <w:rPr>
          <w:rFonts w:ascii="Bookman Old Style" w:hAnsi="Bookman Old Style"/>
          <w:sz w:val="24"/>
          <w:szCs w:val="24"/>
        </w:rPr>
      </w:pPr>
    </w:p>
    <w:p w:rsidR="005D60F8" w:rsidRPr="00FF0999" w:rsidRDefault="00C23F87" w:rsidP="005D60F8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val="es-ES" w:eastAsia="es-ES"/>
        </w:rPr>
        <w:pict>
          <v:roundrect id="_x0000_s1027" style="position:absolute;margin-left:-6.35pt;margin-top:6.45pt;width:452.1pt;height:107.15pt;z-index:-251658752" arcsize="10923f" fillcolor="white [3201]" strokecolor="#ffc000 [3207]" strokeweight="2.5pt">
            <v:shadow color="#868686"/>
          </v:roundrect>
        </w:pict>
      </w:r>
    </w:p>
    <w:p w:rsidR="000263AB" w:rsidRPr="00FF0999" w:rsidRDefault="000263AB" w:rsidP="005D60F8">
      <w:pPr>
        <w:rPr>
          <w:rFonts w:ascii="Bookman Old Style" w:hAnsi="Bookman Old Style"/>
          <w:sz w:val="24"/>
          <w:szCs w:val="24"/>
        </w:rPr>
      </w:pPr>
      <w:r w:rsidRPr="00FF0999">
        <w:rPr>
          <w:rFonts w:ascii="Bookman Old Style" w:hAnsi="Bookman Old Style"/>
          <w:sz w:val="24"/>
          <w:szCs w:val="24"/>
        </w:rPr>
        <w:t>En el siguiente enlace puedes descargar el cuaderno de ejercicios</w:t>
      </w:r>
      <w:r w:rsidR="00F71505" w:rsidRPr="00FF0999">
        <w:rPr>
          <w:rFonts w:ascii="Bookman Old Style" w:hAnsi="Bookman Old Style"/>
          <w:sz w:val="24"/>
          <w:szCs w:val="24"/>
        </w:rPr>
        <w:t>:</w:t>
      </w:r>
      <w:bookmarkStart w:id="0" w:name="_GoBack"/>
      <w:bookmarkEnd w:id="0"/>
    </w:p>
    <w:p w:rsidR="00FF0999" w:rsidRPr="005A4CF5" w:rsidRDefault="00FF0999" w:rsidP="00FF0999">
      <w:pPr>
        <w:rPr>
          <w:rFonts w:ascii="Bookman Old Style" w:hAnsi="Bookman Old Style"/>
          <w:sz w:val="24"/>
          <w:szCs w:val="24"/>
        </w:rPr>
      </w:pPr>
      <w:r w:rsidRPr="0031321B">
        <w:rPr>
          <w:rFonts w:ascii="Bookman Old Style" w:hAnsi="Bookman Old Style"/>
          <w:sz w:val="24"/>
          <w:szCs w:val="24"/>
        </w:rPr>
        <w:t>Texto del estudiante:</w:t>
      </w:r>
      <w:r w:rsidRPr="005A4CF5">
        <w:rPr>
          <w:rFonts w:ascii="Bookman Old Style" w:hAnsi="Bookman Old Style"/>
          <w:sz w:val="24"/>
          <w:szCs w:val="24"/>
        </w:rPr>
        <w:t xml:space="preserve"> </w:t>
      </w:r>
      <w:hyperlink r:id="rId7" w:history="1">
        <w:r w:rsidRPr="005A4CF5">
          <w:rPr>
            <w:rStyle w:val="Hipervnculo"/>
            <w:rFonts w:ascii="Bookman Old Style" w:hAnsi="Bookman Old Style"/>
            <w:sz w:val="24"/>
            <w:szCs w:val="24"/>
          </w:rPr>
          <w:t>https://curriculumnacional.mineduc.cl/estudiante/621/articles-145571_recurso_pdf.pdf</w:t>
        </w:r>
      </w:hyperlink>
    </w:p>
    <w:p w:rsidR="0031321B" w:rsidRDefault="0031321B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br w:type="page"/>
      </w:r>
    </w:p>
    <w:p w:rsidR="0031321B" w:rsidRPr="006A2847" w:rsidRDefault="0031321B" w:rsidP="006A2847">
      <w:pPr>
        <w:pStyle w:val="Ttulo1"/>
        <w:jc w:val="center"/>
        <w:rPr>
          <w:rFonts w:ascii="Bookman Old Style" w:hAnsi="Bookman Old Style"/>
          <w:sz w:val="36"/>
          <w:lang w:val="es-ES"/>
        </w:rPr>
      </w:pPr>
      <w:r w:rsidRPr="006A2847">
        <w:rPr>
          <w:rFonts w:ascii="Bookman Old Style" w:hAnsi="Bookman Old Style"/>
          <w:sz w:val="36"/>
          <w:lang w:val="es-ES"/>
        </w:rPr>
        <w:lastRenderedPageBreak/>
        <w:t>Evaluación formativa de 6° básico</w:t>
      </w:r>
    </w:p>
    <w:p w:rsidR="0031321B" w:rsidRPr="006A2847" w:rsidRDefault="0031321B" w:rsidP="006A2847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Calibri-Bold"/>
          <w:b/>
          <w:bCs/>
          <w:color w:val="5B9CD6"/>
          <w:sz w:val="28"/>
          <w:szCs w:val="24"/>
          <w:lang w:val="es-ES"/>
        </w:rPr>
      </w:pPr>
      <w:r w:rsidRPr="006A2847">
        <w:rPr>
          <w:rFonts w:ascii="Bookman Old Style" w:hAnsi="Bookman Old Style" w:cs="Calibri-Bold"/>
          <w:b/>
          <w:bCs/>
          <w:color w:val="5B9CD6"/>
          <w:sz w:val="28"/>
          <w:szCs w:val="24"/>
          <w:lang w:val="es-ES"/>
        </w:rPr>
        <w:t>Factorización prima, mínimo común múltiplo</w:t>
      </w:r>
      <w:r w:rsidR="006A2847">
        <w:rPr>
          <w:rFonts w:ascii="Bookman Old Style" w:hAnsi="Bookman Old Style" w:cs="Calibri-Bold"/>
          <w:b/>
          <w:bCs/>
          <w:color w:val="5B9CD6"/>
          <w:sz w:val="28"/>
          <w:szCs w:val="24"/>
          <w:lang w:val="es-ES"/>
        </w:rPr>
        <w:t xml:space="preserve"> (</w:t>
      </w:r>
      <w:proofErr w:type="spellStart"/>
      <w:r w:rsidR="006A2847">
        <w:rPr>
          <w:rFonts w:ascii="Bookman Old Style" w:hAnsi="Bookman Old Style" w:cs="Calibri-Bold"/>
          <w:b/>
          <w:bCs/>
          <w:color w:val="5B9CD6"/>
          <w:sz w:val="28"/>
          <w:szCs w:val="24"/>
          <w:lang w:val="es-ES"/>
        </w:rPr>
        <w:t>m.c.m.</w:t>
      </w:r>
      <w:proofErr w:type="spellEnd"/>
      <w:r w:rsidR="006A2847">
        <w:rPr>
          <w:rFonts w:ascii="Bookman Old Style" w:hAnsi="Bookman Old Style" w:cs="Calibri-Bold"/>
          <w:b/>
          <w:bCs/>
          <w:color w:val="5B9CD6"/>
          <w:sz w:val="28"/>
          <w:szCs w:val="24"/>
          <w:lang w:val="es-ES"/>
        </w:rPr>
        <w:t>)</w:t>
      </w:r>
    </w:p>
    <w:p w:rsidR="0031321B" w:rsidRPr="0031321B" w:rsidRDefault="0031321B" w:rsidP="0031321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  <w:sz w:val="28"/>
          <w:szCs w:val="24"/>
          <w:lang w:val="es-ES"/>
        </w:rPr>
      </w:pPr>
    </w:p>
    <w:p w:rsidR="0031321B" w:rsidRPr="0031321B" w:rsidRDefault="0031321B" w:rsidP="0031321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  <w:sz w:val="28"/>
          <w:szCs w:val="24"/>
          <w:lang w:val="es-ES"/>
        </w:rPr>
      </w:pPr>
      <w:r w:rsidRPr="0031321B">
        <w:rPr>
          <w:rFonts w:ascii="Bookman Old Style" w:hAnsi="Bookman Old Style" w:cs="Calibri"/>
          <w:color w:val="000000"/>
          <w:sz w:val="28"/>
          <w:szCs w:val="24"/>
          <w:lang w:val="es-ES"/>
        </w:rPr>
        <w:t>Resuelve en tu cuaderno los siguientes ejercicios:</w:t>
      </w:r>
    </w:p>
    <w:p w:rsidR="0031321B" w:rsidRPr="0031321B" w:rsidRDefault="0031321B" w:rsidP="0031321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-Bold"/>
          <w:b/>
          <w:bCs/>
          <w:color w:val="5B9CD6"/>
          <w:sz w:val="26"/>
          <w:szCs w:val="24"/>
          <w:lang w:val="es-ES"/>
        </w:rPr>
      </w:pPr>
    </w:p>
    <w:p w:rsidR="0031321B" w:rsidRPr="0031321B" w:rsidRDefault="0031321B" w:rsidP="0031321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  <w:sz w:val="28"/>
          <w:szCs w:val="24"/>
          <w:lang w:val="es-ES"/>
        </w:rPr>
      </w:pPr>
      <w:r w:rsidRPr="0031321B">
        <w:rPr>
          <w:rFonts w:ascii="Bookman Old Style" w:hAnsi="Bookman Old Style" w:cs="Calibri"/>
          <w:color w:val="000000"/>
          <w:sz w:val="28"/>
          <w:szCs w:val="24"/>
          <w:lang w:val="es-ES"/>
        </w:rPr>
        <w:t>1. Explica si 15 es parte de la factorización prima de 286</w:t>
      </w:r>
    </w:p>
    <w:p w:rsidR="0031321B" w:rsidRPr="0031321B" w:rsidRDefault="0031321B" w:rsidP="0031321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  <w:sz w:val="28"/>
          <w:szCs w:val="24"/>
          <w:lang w:val="es-ES"/>
        </w:rPr>
      </w:pPr>
    </w:p>
    <w:p w:rsidR="0031321B" w:rsidRPr="0031321B" w:rsidRDefault="0031321B" w:rsidP="0031321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  <w:sz w:val="28"/>
          <w:szCs w:val="24"/>
          <w:lang w:val="es-ES"/>
        </w:rPr>
      </w:pPr>
      <w:r w:rsidRPr="0031321B">
        <w:rPr>
          <w:rFonts w:ascii="Bookman Old Style" w:hAnsi="Bookman Old Style" w:cs="Calibri"/>
          <w:color w:val="000000"/>
          <w:sz w:val="28"/>
          <w:szCs w:val="24"/>
          <w:lang w:val="es-ES"/>
        </w:rPr>
        <w:t>2. Descompone en sus factores primos:</w:t>
      </w:r>
    </w:p>
    <w:p w:rsidR="0031321B" w:rsidRPr="0031321B" w:rsidRDefault="0031321B" w:rsidP="0031321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  <w:sz w:val="28"/>
          <w:szCs w:val="24"/>
          <w:lang w:val="es-ES"/>
        </w:rPr>
      </w:pPr>
      <w:r w:rsidRPr="006A2847">
        <w:rPr>
          <w:rFonts w:ascii="Bookman Old Style" w:hAnsi="Bookman Old Style" w:cs="Calibri"/>
          <w:b/>
          <w:color w:val="000000"/>
          <w:sz w:val="28"/>
          <w:szCs w:val="24"/>
          <w:lang w:val="es-ES"/>
        </w:rPr>
        <w:t>a.</w:t>
      </w:r>
      <w:r w:rsidRPr="0031321B">
        <w:rPr>
          <w:rFonts w:ascii="Bookman Old Style" w:hAnsi="Bookman Old Style" w:cs="Calibri"/>
          <w:color w:val="000000"/>
          <w:sz w:val="28"/>
          <w:szCs w:val="24"/>
          <w:lang w:val="es-ES"/>
        </w:rPr>
        <w:t xml:space="preserve"> 45</w:t>
      </w:r>
    </w:p>
    <w:p w:rsidR="0031321B" w:rsidRPr="0031321B" w:rsidRDefault="0031321B" w:rsidP="0031321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  <w:sz w:val="28"/>
          <w:szCs w:val="24"/>
          <w:lang w:val="es-ES"/>
        </w:rPr>
      </w:pPr>
      <w:r w:rsidRPr="006A2847">
        <w:rPr>
          <w:rFonts w:ascii="Bookman Old Style" w:hAnsi="Bookman Old Style" w:cs="Calibri"/>
          <w:b/>
          <w:color w:val="000000"/>
          <w:sz w:val="28"/>
          <w:szCs w:val="24"/>
          <w:lang w:val="es-ES"/>
        </w:rPr>
        <w:t>b.</w:t>
      </w:r>
      <w:r w:rsidRPr="0031321B">
        <w:rPr>
          <w:rFonts w:ascii="Bookman Old Style" w:hAnsi="Bookman Old Style" w:cs="Calibri"/>
          <w:color w:val="000000"/>
          <w:sz w:val="28"/>
          <w:szCs w:val="24"/>
          <w:lang w:val="es-ES"/>
        </w:rPr>
        <w:t xml:space="preserve"> 121</w:t>
      </w:r>
    </w:p>
    <w:p w:rsidR="0031321B" w:rsidRPr="0031321B" w:rsidRDefault="0031321B" w:rsidP="0031321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  <w:sz w:val="28"/>
          <w:szCs w:val="24"/>
          <w:lang w:val="es-ES"/>
        </w:rPr>
      </w:pPr>
      <w:r w:rsidRPr="006A2847">
        <w:rPr>
          <w:rFonts w:ascii="Bookman Old Style" w:hAnsi="Bookman Old Style" w:cs="Calibri"/>
          <w:b/>
          <w:color w:val="000000"/>
          <w:sz w:val="28"/>
          <w:szCs w:val="24"/>
          <w:lang w:val="es-ES"/>
        </w:rPr>
        <w:t>c.</w:t>
      </w:r>
      <w:r w:rsidRPr="0031321B">
        <w:rPr>
          <w:rFonts w:ascii="Bookman Old Style" w:hAnsi="Bookman Old Style" w:cs="Calibri"/>
          <w:color w:val="000000"/>
          <w:sz w:val="28"/>
          <w:szCs w:val="24"/>
          <w:lang w:val="es-ES"/>
        </w:rPr>
        <w:t xml:space="preserve"> 256</w:t>
      </w:r>
    </w:p>
    <w:p w:rsidR="0031321B" w:rsidRPr="0031321B" w:rsidRDefault="0031321B" w:rsidP="0031321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  <w:sz w:val="28"/>
          <w:szCs w:val="24"/>
          <w:lang w:val="es-ES"/>
        </w:rPr>
      </w:pPr>
    </w:p>
    <w:p w:rsidR="0031321B" w:rsidRPr="0031321B" w:rsidRDefault="0031321B" w:rsidP="0031321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  <w:sz w:val="28"/>
          <w:szCs w:val="24"/>
          <w:lang w:val="es-ES"/>
        </w:rPr>
      </w:pPr>
      <w:r w:rsidRPr="0031321B">
        <w:rPr>
          <w:rFonts w:ascii="Bookman Old Style" w:hAnsi="Bookman Old Style" w:cs="Calibri"/>
          <w:color w:val="000000"/>
          <w:sz w:val="28"/>
          <w:szCs w:val="24"/>
          <w:lang w:val="es-ES"/>
        </w:rPr>
        <w:t>3. Determina múltiplos comunes de 3, 7 y 9 y luego indica el menor de ellos.</w:t>
      </w:r>
    </w:p>
    <w:p w:rsidR="0031321B" w:rsidRPr="0031321B" w:rsidRDefault="0031321B" w:rsidP="0031321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  <w:sz w:val="28"/>
          <w:szCs w:val="24"/>
          <w:lang w:val="es-ES"/>
        </w:rPr>
      </w:pPr>
    </w:p>
    <w:p w:rsidR="0031321B" w:rsidRPr="0031321B" w:rsidRDefault="0031321B" w:rsidP="0031321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  <w:sz w:val="28"/>
          <w:szCs w:val="24"/>
          <w:lang w:val="es-ES"/>
        </w:rPr>
      </w:pPr>
      <w:r w:rsidRPr="0031321B">
        <w:rPr>
          <w:rFonts w:ascii="Bookman Old Style" w:hAnsi="Bookman Old Style" w:cs="Calibri"/>
          <w:color w:val="000000"/>
          <w:sz w:val="28"/>
          <w:szCs w:val="24"/>
          <w:lang w:val="es-ES"/>
        </w:rPr>
        <w:t>4. Calcula el:</w:t>
      </w:r>
    </w:p>
    <w:p w:rsidR="0031321B" w:rsidRPr="0031321B" w:rsidRDefault="0031321B" w:rsidP="0031321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  <w:sz w:val="28"/>
          <w:szCs w:val="24"/>
          <w:lang w:val="es-ES"/>
        </w:rPr>
      </w:pPr>
      <w:r w:rsidRPr="006A2847">
        <w:rPr>
          <w:rFonts w:ascii="Bookman Old Style" w:hAnsi="Bookman Old Style" w:cs="Calibri"/>
          <w:b/>
          <w:color w:val="000000"/>
          <w:sz w:val="28"/>
          <w:szCs w:val="24"/>
          <w:lang w:val="es-ES"/>
        </w:rPr>
        <w:t>a.</w:t>
      </w:r>
      <w:r w:rsidRPr="0031321B">
        <w:rPr>
          <w:rFonts w:ascii="Bookman Old Style" w:hAnsi="Bookman Old Style" w:cs="Calibri"/>
          <w:color w:val="000000"/>
          <w:sz w:val="28"/>
          <w:szCs w:val="24"/>
          <w:lang w:val="es-ES"/>
        </w:rPr>
        <w:t xml:space="preserve"> </w:t>
      </w:r>
      <w:proofErr w:type="spellStart"/>
      <w:r w:rsidRPr="0031321B">
        <w:rPr>
          <w:rFonts w:ascii="Bookman Old Style" w:hAnsi="Bookman Old Style" w:cs="Calibri"/>
          <w:color w:val="000000"/>
          <w:sz w:val="28"/>
          <w:szCs w:val="24"/>
          <w:lang w:val="es-ES"/>
        </w:rPr>
        <w:t>m.c.m</w:t>
      </w:r>
      <w:proofErr w:type="gramStart"/>
      <w:r w:rsidRPr="0031321B">
        <w:rPr>
          <w:rFonts w:ascii="Bookman Old Style" w:hAnsi="Bookman Old Style" w:cs="Calibri"/>
          <w:color w:val="000000"/>
          <w:sz w:val="28"/>
          <w:szCs w:val="24"/>
          <w:lang w:val="es-ES"/>
        </w:rPr>
        <w:t>.</w:t>
      </w:r>
      <w:proofErr w:type="spellEnd"/>
      <w:r w:rsidRPr="0031321B">
        <w:rPr>
          <w:rFonts w:ascii="Bookman Old Style" w:hAnsi="Bookman Old Style" w:cs="Calibri"/>
          <w:color w:val="000000"/>
          <w:sz w:val="28"/>
          <w:szCs w:val="24"/>
          <w:lang w:val="es-ES"/>
        </w:rPr>
        <w:t>(</w:t>
      </w:r>
      <w:proofErr w:type="gramEnd"/>
      <w:r w:rsidRPr="0031321B">
        <w:rPr>
          <w:rFonts w:ascii="Bookman Old Style" w:hAnsi="Bookman Old Style" w:cs="Calibri"/>
          <w:color w:val="000000"/>
          <w:sz w:val="28"/>
          <w:szCs w:val="24"/>
          <w:lang w:val="es-ES"/>
        </w:rPr>
        <w:t>2, 3, 5)</w:t>
      </w:r>
    </w:p>
    <w:p w:rsidR="0031321B" w:rsidRPr="0031321B" w:rsidRDefault="0031321B" w:rsidP="0031321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  <w:sz w:val="28"/>
          <w:szCs w:val="24"/>
          <w:lang w:val="es-ES"/>
        </w:rPr>
      </w:pPr>
      <w:r w:rsidRPr="006A2847">
        <w:rPr>
          <w:rFonts w:ascii="Bookman Old Style" w:hAnsi="Bookman Old Style" w:cs="Calibri"/>
          <w:b/>
          <w:color w:val="000000"/>
          <w:sz w:val="28"/>
          <w:szCs w:val="24"/>
          <w:lang w:val="es-ES"/>
        </w:rPr>
        <w:t>b.</w:t>
      </w:r>
      <w:r w:rsidRPr="0031321B">
        <w:rPr>
          <w:rFonts w:ascii="Bookman Old Style" w:hAnsi="Bookman Old Style" w:cs="Calibri"/>
          <w:color w:val="000000"/>
          <w:sz w:val="28"/>
          <w:szCs w:val="24"/>
          <w:lang w:val="es-ES"/>
        </w:rPr>
        <w:t xml:space="preserve"> </w:t>
      </w:r>
      <w:proofErr w:type="spellStart"/>
      <w:r w:rsidRPr="0031321B">
        <w:rPr>
          <w:rFonts w:ascii="Bookman Old Style" w:hAnsi="Bookman Old Style" w:cs="Calibri"/>
          <w:color w:val="000000"/>
          <w:sz w:val="28"/>
          <w:szCs w:val="24"/>
          <w:lang w:val="es-ES"/>
        </w:rPr>
        <w:t>m.c.m</w:t>
      </w:r>
      <w:proofErr w:type="gramStart"/>
      <w:r w:rsidRPr="0031321B">
        <w:rPr>
          <w:rFonts w:ascii="Bookman Old Style" w:hAnsi="Bookman Old Style" w:cs="Calibri"/>
          <w:color w:val="000000"/>
          <w:sz w:val="28"/>
          <w:szCs w:val="24"/>
          <w:lang w:val="es-ES"/>
        </w:rPr>
        <w:t>.</w:t>
      </w:r>
      <w:proofErr w:type="spellEnd"/>
      <w:r w:rsidRPr="0031321B">
        <w:rPr>
          <w:rFonts w:ascii="Bookman Old Style" w:hAnsi="Bookman Old Style" w:cs="Calibri"/>
          <w:color w:val="000000"/>
          <w:sz w:val="28"/>
          <w:szCs w:val="24"/>
          <w:lang w:val="es-ES"/>
        </w:rPr>
        <w:t>(</w:t>
      </w:r>
      <w:proofErr w:type="gramEnd"/>
      <w:r w:rsidRPr="0031321B">
        <w:rPr>
          <w:rFonts w:ascii="Bookman Old Style" w:hAnsi="Bookman Old Style" w:cs="Calibri"/>
          <w:color w:val="000000"/>
          <w:sz w:val="28"/>
          <w:szCs w:val="24"/>
          <w:lang w:val="es-ES"/>
        </w:rPr>
        <w:t>3, 4, 7)</w:t>
      </w:r>
    </w:p>
    <w:p w:rsidR="0031321B" w:rsidRPr="0031321B" w:rsidRDefault="0031321B" w:rsidP="0031321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  <w:sz w:val="28"/>
          <w:szCs w:val="24"/>
          <w:lang w:val="es-ES"/>
        </w:rPr>
      </w:pPr>
      <w:r w:rsidRPr="006A2847">
        <w:rPr>
          <w:rFonts w:ascii="Bookman Old Style" w:hAnsi="Bookman Old Style" w:cs="Calibri"/>
          <w:b/>
          <w:color w:val="000000"/>
          <w:sz w:val="28"/>
          <w:szCs w:val="24"/>
          <w:lang w:val="es-ES"/>
        </w:rPr>
        <w:t>c.</w:t>
      </w:r>
      <w:r w:rsidRPr="0031321B">
        <w:rPr>
          <w:rFonts w:ascii="Bookman Old Style" w:hAnsi="Bookman Old Style" w:cs="Calibri"/>
          <w:color w:val="000000"/>
          <w:sz w:val="28"/>
          <w:szCs w:val="24"/>
          <w:lang w:val="es-ES"/>
        </w:rPr>
        <w:t xml:space="preserve"> </w:t>
      </w:r>
      <w:proofErr w:type="spellStart"/>
      <w:r w:rsidRPr="0031321B">
        <w:rPr>
          <w:rFonts w:ascii="Bookman Old Style" w:hAnsi="Bookman Old Style" w:cs="Calibri"/>
          <w:color w:val="000000"/>
          <w:sz w:val="28"/>
          <w:szCs w:val="24"/>
          <w:lang w:val="es-ES"/>
        </w:rPr>
        <w:t>m.c.m</w:t>
      </w:r>
      <w:proofErr w:type="gramStart"/>
      <w:r w:rsidRPr="0031321B">
        <w:rPr>
          <w:rFonts w:ascii="Bookman Old Style" w:hAnsi="Bookman Old Style" w:cs="Calibri"/>
          <w:color w:val="000000"/>
          <w:sz w:val="28"/>
          <w:szCs w:val="24"/>
          <w:lang w:val="es-ES"/>
        </w:rPr>
        <w:t>.</w:t>
      </w:r>
      <w:proofErr w:type="spellEnd"/>
      <w:r w:rsidRPr="0031321B">
        <w:rPr>
          <w:rFonts w:ascii="Bookman Old Style" w:hAnsi="Bookman Old Style" w:cs="Calibri"/>
          <w:color w:val="000000"/>
          <w:sz w:val="28"/>
          <w:szCs w:val="24"/>
          <w:lang w:val="es-ES"/>
        </w:rPr>
        <w:t>(</w:t>
      </w:r>
      <w:proofErr w:type="gramEnd"/>
      <w:r w:rsidRPr="0031321B">
        <w:rPr>
          <w:rFonts w:ascii="Bookman Old Style" w:hAnsi="Bookman Old Style" w:cs="Calibri"/>
          <w:color w:val="000000"/>
          <w:sz w:val="28"/>
          <w:szCs w:val="24"/>
          <w:lang w:val="es-ES"/>
        </w:rPr>
        <w:t>5, 12 y 20)</w:t>
      </w:r>
    </w:p>
    <w:p w:rsidR="0031321B" w:rsidRPr="0031321B" w:rsidRDefault="0031321B" w:rsidP="0031321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  <w:sz w:val="28"/>
          <w:szCs w:val="24"/>
          <w:lang w:val="es-ES"/>
        </w:rPr>
      </w:pPr>
    </w:p>
    <w:p w:rsidR="0031321B" w:rsidRPr="0031321B" w:rsidRDefault="0031321B" w:rsidP="0031321B">
      <w:pPr>
        <w:autoSpaceDE w:val="0"/>
        <w:autoSpaceDN w:val="0"/>
        <w:adjustRightInd w:val="0"/>
        <w:spacing w:after="0" w:line="276" w:lineRule="auto"/>
        <w:rPr>
          <w:rFonts w:ascii="Bookman Old Style" w:hAnsi="Bookman Old Style" w:cs="Calibri"/>
          <w:color w:val="000000"/>
          <w:sz w:val="28"/>
          <w:szCs w:val="24"/>
          <w:lang w:val="es-ES"/>
        </w:rPr>
      </w:pPr>
      <w:r w:rsidRPr="0031321B">
        <w:rPr>
          <w:rFonts w:ascii="Bookman Old Style" w:hAnsi="Bookman Old Style" w:cs="Calibri"/>
          <w:color w:val="000000"/>
          <w:sz w:val="28"/>
          <w:szCs w:val="24"/>
          <w:lang w:val="es-ES"/>
        </w:rPr>
        <w:t>5. Un comerciante desea poner en cajas 12</w:t>
      </w:r>
      <w:r>
        <w:rPr>
          <w:rFonts w:ascii="Bookman Old Style" w:hAnsi="Bookman Old Style" w:cs="Calibri"/>
          <w:color w:val="000000"/>
          <w:sz w:val="28"/>
          <w:szCs w:val="24"/>
          <w:lang w:val="es-ES"/>
        </w:rPr>
        <w:t>.</w:t>
      </w:r>
      <w:r w:rsidRPr="0031321B">
        <w:rPr>
          <w:rFonts w:ascii="Bookman Old Style" w:hAnsi="Bookman Old Style" w:cs="Calibri"/>
          <w:color w:val="000000"/>
          <w:sz w:val="28"/>
          <w:szCs w:val="24"/>
          <w:lang w:val="es-ES"/>
        </w:rPr>
        <w:t>028 manzanas y 12</w:t>
      </w:r>
      <w:r>
        <w:rPr>
          <w:rFonts w:ascii="Bookman Old Style" w:hAnsi="Bookman Old Style" w:cs="Calibri"/>
          <w:color w:val="000000"/>
          <w:sz w:val="28"/>
          <w:szCs w:val="24"/>
          <w:lang w:val="es-ES"/>
        </w:rPr>
        <w:t>.</w:t>
      </w:r>
      <w:r w:rsidRPr="0031321B">
        <w:rPr>
          <w:rFonts w:ascii="Bookman Old Style" w:hAnsi="Bookman Old Style" w:cs="Calibri"/>
          <w:color w:val="000000"/>
          <w:sz w:val="28"/>
          <w:szCs w:val="24"/>
          <w:lang w:val="es-ES"/>
        </w:rPr>
        <w:t>772 naranjas, de modo que cada caja contenga el mismo número de manzanas o de naranjas y, además, el mayor número posible. Hallar el número de naranjas de cada caja y el número de cajas necesarias.</w:t>
      </w:r>
    </w:p>
    <w:p w:rsidR="0031321B" w:rsidRPr="0031321B" w:rsidRDefault="0031321B" w:rsidP="0031321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  <w:sz w:val="28"/>
          <w:szCs w:val="24"/>
          <w:lang w:val="es-ES"/>
        </w:rPr>
      </w:pPr>
    </w:p>
    <w:p w:rsidR="0031321B" w:rsidRPr="0031321B" w:rsidRDefault="0031321B" w:rsidP="0031321B">
      <w:pPr>
        <w:autoSpaceDE w:val="0"/>
        <w:autoSpaceDN w:val="0"/>
        <w:adjustRightInd w:val="0"/>
        <w:spacing w:after="0" w:line="276" w:lineRule="auto"/>
        <w:rPr>
          <w:rFonts w:ascii="Bookman Old Style" w:hAnsi="Bookman Old Style" w:cs="Calibri"/>
          <w:color w:val="000000"/>
          <w:sz w:val="28"/>
          <w:szCs w:val="24"/>
          <w:lang w:val="es-ES"/>
        </w:rPr>
      </w:pPr>
      <w:r w:rsidRPr="0031321B">
        <w:rPr>
          <w:rFonts w:ascii="Bookman Old Style" w:hAnsi="Bookman Old Style" w:cs="Calibri"/>
          <w:color w:val="000000"/>
          <w:sz w:val="28"/>
          <w:szCs w:val="24"/>
          <w:lang w:val="es-ES"/>
        </w:rPr>
        <w:t>6. Un coche tarda 70 segundos en dar una vuelta completa a un circuito, y otro, 80 segundos en realizar el mismo trayecto.</w:t>
      </w:r>
    </w:p>
    <w:p w:rsidR="0031321B" w:rsidRPr="0031321B" w:rsidRDefault="0031321B" w:rsidP="0031321B">
      <w:pPr>
        <w:autoSpaceDE w:val="0"/>
        <w:autoSpaceDN w:val="0"/>
        <w:adjustRightInd w:val="0"/>
        <w:spacing w:after="0" w:line="276" w:lineRule="auto"/>
        <w:rPr>
          <w:rFonts w:ascii="Bookman Old Style" w:hAnsi="Bookman Old Style" w:cs="Calibri"/>
          <w:color w:val="000000"/>
          <w:sz w:val="28"/>
          <w:szCs w:val="24"/>
          <w:lang w:val="es-ES"/>
        </w:rPr>
      </w:pPr>
      <w:r w:rsidRPr="0031321B">
        <w:rPr>
          <w:rFonts w:ascii="Bookman Old Style" w:hAnsi="Bookman Old Style" w:cs="Calibri"/>
          <w:b/>
          <w:color w:val="000000"/>
          <w:sz w:val="28"/>
          <w:szCs w:val="24"/>
          <w:lang w:val="es-ES"/>
        </w:rPr>
        <w:t>a.</w:t>
      </w:r>
      <w:r w:rsidRPr="0031321B">
        <w:rPr>
          <w:rFonts w:ascii="Bookman Old Style" w:hAnsi="Bookman Old Style" w:cs="Calibri"/>
          <w:color w:val="000000"/>
          <w:sz w:val="28"/>
          <w:szCs w:val="24"/>
          <w:lang w:val="es-ES"/>
        </w:rPr>
        <w:t xml:space="preserve"> Si salen a la vez, ¿cuándo volverán a coincidir?</w:t>
      </w:r>
    </w:p>
    <w:p w:rsidR="00FF0999" w:rsidRPr="0031321B" w:rsidRDefault="0031321B" w:rsidP="0031321B">
      <w:pPr>
        <w:spacing w:line="276" w:lineRule="auto"/>
        <w:rPr>
          <w:rFonts w:ascii="Bookman Old Style" w:hAnsi="Bookman Old Style"/>
          <w:sz w:val="28"/>
          <w:szCs w:val="24"/>
        </w:rPr>
      </w:pPr>
      <w:r w:rsidRPr="0031321B">
        <w:rPr>
          <w:rFonts w:ascii="Bookman Old Style" w:hAnsi="Bookman Old Style" w:cs="Calibri"/>
          <w:b/>
          <w:color w:val="000000"/>
          <w:sz w:val="28"/>
          <w:szCs w:val="24"/>
          <w:lang w:val="es-ES"/>
        </w:rPr>
        <w:t>b.</w:t>
      </w:r>
      <w:r w:rsidRPr="0031321B">
        <w:rPr>
          <w:rFonts w:ascii="Bookman Old Style" w:hAnsi="Bookman Old Style" w:cs="Calibri"/>
          <w:color w:val="000000"/>
          <w:sz w:val="28"/>
          <w:szCs w:val="24"/>
          <w:lang w:val="es-ES"/>
        </w:rPr>
        <w:t xml:space="preserve"> ¿Cuándo coincidirán por segunda vez?</w:t>
      </w:r>
    </w:p>
    <w:sectPr w:rsidR="00FF0999" w:rsidRPr="0031321B" w:rsidSect="00AE3FC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708C2"/>
    <w:rsid w:val="000059E5"/>
    <w:rsid w:val="00010E2A"/>
    <w:rsid w:val="000263AB"/>
    <w:rsid w:val="0031321B"/>
    <w:rsid w:val="003A6DA8"/>
    <w:rsid w:val="005A4CF5"/>
    <w:rsid w:val="005D60F8"/>
    <w:rsid w:val="00694304"/>
    <w:rsid w:val="006A2847"/>
    <w:rsid w:val="008B08F0"/>
    <w:rsid w:val="00AE3FC0"/>
    <w:rsid w:val="00C23F87"/>
    <w:rsid w:val="00C923FB"/>
    <w:rsid w:val="00E708C2"/>
    <w:rsid w:val="00F635E9"/>
    <w:rsid w:val="00F71505"/>
    <w:rsid w:val="00FA1D01"/>
    <w:rsid w:val="00FF0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FC0"/>
  </w:style>
  <w:style w:type="paragraph" w:styleId="Ttulo1">
    <w:name w:val="heading 1"/>
    <w:basedOn w:val="Normal"/>
    <w:next w:val="Normal"/>
    <w:link w:val="Ttulo1Car"/>
    <w:uiPriority w:val="9"/>
    <w:qFormat/>
    <w:rsid w:val="006A28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6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unhideWhenUsed/>
    <w:rsid w:val="005D60F8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026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63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35E9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31321B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A284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4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urriculumnacional.mineduc.cl/estudiante/621/articles-145571_recurso_pdf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rnan.martinez@laprovidenciarecoleta.cl" TargetMode="External"/><Relationship Id="rId5" Type="http://schemas.openxmlformats.org/officeDocument/2006/relationships/hyperlink" Target="mailto:lorena.ureta@laprovidenciarecoleta.c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331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MEDIACION ESCOLAR</cp:lastModifiedBy>
  <cp:revision>3</cp:revision>
  <dcterms:created xsi:type="dcterms:W3CDTF">2020-05-08T06:33:00Z</dcterms:created>
  <dcterms:modified xsi:type="dcterms:W3CDTF">2020-05-09T00:22:00Z</dcterms:modified>
</cp:coreProperties>
</file>