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20" w:rsidRDefault="00227C20" w:rsidP="00227C20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7C20" w:rsidRDefault="00227C20" w:rsidP="00227C20">
      <w:pPr>
        <w:spacing w:after="0"/>
        <w:jc w:val="center"/>
      </w:pPr>
      <w:r>
        <w:t>GUIA DE TRABAJO INGLES</w:t>
      </w:r>
    </w:p>
    <w:p w:rsidR="00227C20" w:rsidRDefault="00227C20" w:rsidP="00227C20">
      <w:pPr>
        <w:spacing w:after="0"/>
        <w:jc w:val="center"/>
      </w:pPr>
      <w:r>
        <w:t>SEMANA 27 AL 30 DE ABRIL</w:t>
      </w:r>
    </w:p>
    <w:p w:rsidR="00227C20" w:rsidRPr="00384278" w:rsidRDefault="00227C20" w:rsidP="00227C20">
      <w:pPr>
        <w:spacing w:after="0"/>
        <w:jc w:val="center"/>
      </w:pPr>
      <w:r>
        <w:t>CUARTO</w:t>
      </w:r>
      <w:r w:rsidRPr="00384278">
        <w:t xml:space="preserve"> BASICO</w:t>
      </w:r>
    </w:p>
    <w:p w:rsidR="00227C20" w:rsidRDefault="00227C20" w:rsidP="00227C20">
      <w:pPr>
        <w:spacing w:after="0"/>
      </w:pPr>
    </w:p>
    <w:p w:rsidR="00227C20" w:rsidRDefault="00227C20" w:rsidP="00227C20">
      <w:pPr>
        <w:spacing w:after="0"/>
      </w:pPr>
      <w:r w:rsidRPr="001A014D">
        <w:t>OBJETIVOS</w:t>
      </w:r>
      <w:proofErr w:type="gramStart"/>
      <w:r w:rsidRPr="001A014D">
        <w:t>:  Leer</w:t>
      </w:r>
      <w:proofErr w:type="gramEnd"/>
      <w:r w:rsidRPr="001A014D">
        <w:t xml:space="preserve"> e identificar vocabulario tem</w:t>
      </w:r>
      <w:r>
        <w:t>ático</w:t>
      </w:r>
    </w:p>
    <w:p w:rsidR="00227C20" w:rsidRDefault="00227C20" w:rsidP="00227C20">
      <w:pPr>
        <w:spacing w:after="0"/>
      </w:pPr>
      <w:r>
        <w:tab/>
        <w:t xml:space="preserve">        </w:t>
      </w:r>
    </w:p>
    <w:p w:rsidR="00227C20" w:rsidRPr="001A014D" w:rsidRDefault="00227C20" w:rsidP="00227C20">
      <w:pPr>
        <w:spacing w:after="0"/>
      </w:pPr>
    </w:p>
    <w:p w:rsidR="00227C20" w:rsidRPr="009E7DA8" w:rsidRDefault="00227C20" w:rsidP="00227C20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227C20" w:rsidRDefault="00227C20" w:rsidP="00227C20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y repite el vocabulario</w:t>
      </w:r>
      <w:r>
        <w:rPr>
          <w:rFonts w:ascii="Arial" w:hAnsi="Arial" w:cs="Arial"/>
        </w:rPr>
        <w:t xml:space="preserve"> de los objetos de la sala </w:t>
      </w:r>
      <w:hyperlink r:id="rId5" w:history="1">
        <w:r w:rsidR="007E5E11" w:rsidRPr="008F0133">
          <w:rPr>
            <w:rStyle w:val="Hipervnculo"/>
          </w:rPr>
          <w:t>https://www.youtube.com/watch?v=AS5nhKzaOqo</w:t>
        </w:r>
      </w:hyperlink>
    </w:p>
    <w:p w:rsidR="00227C20" w:rsidRDefault="00227C20" w:rsidP="00227C20">
      <w:pPr>
        <w:rPr>
          <w:b/>
        </w:rPr>
      </w:pPr>
      <w:r w:rsidRPr="00227C20">
        <w:rPr>
          <w:b/>
        </w:rPr>
        <w:t>ACTIVIDAD 2</w:t>
      </w:r>
      <w:r>
        <w:rPr>
          <w:b/>
        </w:rPr>
        <w:t>:</w:t>
      </w:r>
      <w:r w:rsidR="007E5E11">
        <w:rPr>
          <w:b/>
        </w:rPr>
        <w:t xml:space="preserve"> Repasa las siguientes palabras y resuelve la sopa de letras</w:t>
      </w:r>
    </w:p>
    <w:tbl>
      <w:tblPr>
        <w:tblStyle w:val="Tablaconcuadrcula"/>
        <w:tblW w:w="0" w:type="auto"/>
        <w:tblLook w:val="04A0"/>
      </w:tblPr>
      <w:tblGrid>
        <w:gridCol w:w="3113"/>
        <w:gridCol w:w="3099"/>
        <w:gridCol w:w="2842"/>
      </w:tblGrid>
      <w:tr w:rsidR="007E5E11" w:rsidRPr="003A1B95" w:rsidTr="000D2C56">
        <w:trPr>
          <w:trHeight w:val="2832"/>
        </w:trPr>
        <w:tc>
          <w:tcPr>
            <w:tcW w:w="3560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204102" cy="1932458"/>
                  <wp:effectExtent l="381000" t="0" r="357998" b="0"/>
                  <wp:docPr id="2" name="Picture 1" descr="AttÄlu rezultÄti vaicÄjumam âpen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Älu rezultÄti vaicÄjumam âpen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04924" cy="193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914525" cy="1617774"/>
                  <wp:effectExtent l="19050" t="0" r="9525" b="0"/>
                  <wp:docPr id="4" name="Picture 4" descr="AttÄlu rezultÄti vaicÄjumam ârubber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ttÄlu rezultÄti vaicÄjumam ârubber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805" cy="162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828800" cy="624840"/>
                  <wp:effectExtent l="19050" t="0" r="0" b="0"/>
                  <wp:docPr id="7" name="Picture 7" descr="AttÄlu rezultÄti vaicÄjumam âpencil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ttÄlu rezultÄti vaicÄjumam âpencil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596" cy="62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E11" w:rsidRPr="003A1B95" w:rsidTr="000D2C56">
        <w:tc>
          <w:tcPr>
            <w:tcW w:w="3560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pen</w:t>
            </w: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rubber/ eraser</w:t>
            </w: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pencil</w:t>
            </w:r>
          </w:p>
        </w:tc>
      </w:tr>
      <w:tr w:rsidR="007E5E11" w:rsidRPr="003A1B95" w:rsidTr="000D2C56">
        <w:tc>
          <w:tcPr>
            <w:tcW w:w="3560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2012591" cy="1009650"/>
                  <wp:effectExtent l="19050" t="0" r="6709" b="0"/>
                  <wp:docPr id="3" name="Picture 10" descr="AttÄlu rezultÄti vaicÄjumam âruler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ttÄlu rezultÄti vaicÄjumam âruler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13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800225" cy="1800225"/>
                  <wp:effectExtent l="19050" t="0" r="9525" b="0"/>
                  <wp:docPr id="13" name="Picture 13" descr="AttÄlu rezultÄti vaicÄjumam âbook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ttÄlu rezultÄti vaicÄjumam âbook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367640" cy="1885950"/>
                  <wp:effectExtent l="19050" t="0" r="3960" b="0"/>
                  <wp:docPr id="16" name="Picture 16" descr="AttÄlu rezultÄti vaicÄjumam âbag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ttÄlu rezultÄti vaicÄjumam âbag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64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E11" w:rsidRPr="003A1B95" w:rsidTr="000D2C56">
        <w:tc>
          <w:tcPr>
            <w:tcW w:w="3560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7E5E11">
            <w:pPr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 xml:space="preserve">            </w:t>
            </w: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ruler</w:t>
            </w: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book</w:t>
            </w: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bag</w:t>
            </w:r>
          </w:p>
        </w:tc>
      </w:tr>
      <w:tr w:rsidR="007E5E11" w:rsidRPr="003A1B95" w:rsidTr="000D2C56">
        <w:tc>
          <w:tcPr>
            <w:tcW w:w="3560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866775" cy="1543554"/>
                  <wp:effectExtent l="19050" t="0" r="9525" b="0"/>
                  <wp:docPr id="19" name="Picture 19" descr="AttÄlu rezultÄti vaicÄjumam âspiral folder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ttÄlu rezultÄti vaicÄjumam âspiral folder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95" cy="1549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C41487">
              <w:rPr>
                <w:rFonts w:ascii="Comic Sans MS" w:hAnsi="Comic Sans MS"/>
                <w:sz w:val="24"/>
                <w:szCs w:val="24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ttÄlu rezultÄti vaicÄjumam âboard clipartâ" style="width:24pt;height:24pt"/>
              </w:pict>
            </w: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2028825" cy="1268016"/>
                  <wp:effectExtent l="0" t="0" r="0" b="0"/>
                  <wp:docPr id="23" name="Picture 23" descr="AttÄlu rezultÄti vaicÄjumam âboard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ttÄlu rezultÄti vaicÄjumam âboard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765" cy="1270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000125" cy="1622021"/>
                  <wp:effectExtent l="19050" t="0" r="9525" b="0"/>
                  <wp:docPr id="26" name="Picture 26" descr="AttÄlu rezultÄti vaicÄjumam âdoor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ttÄlu rezultÄti vaicÄjumam âdoor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622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E11" w:rsidRPr="003A1B95" w:rsidTr="000D2C56">
        <w:tc>
          <w:tcPr>
            <w:tcW w:w="3560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folder</w:t>
            </w: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board</w:t>
            </w: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door</w:t>
            </w:r>
          </w:p>
        </w:tc>
      </w:tr>
      <w:tr w:rsidR="007E5E11" w:rsidRPr="003A1B95" w:rsidTr="000D2C56">
        <w:tc>
          <w:tcPr>
            <w:tcW w:w="3560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lastRenderedPageBreak/>
              <w:drawing>
                <wp:inline distT="0" distB="0" distL="0" distR="0">
                  <wp:extent cx="1228725" cy="1638300"/>
                  <wp:effectExtent l="0" t="0" r="0" b="0"/>
                  <wp:docPr id="29" name="Picture 29" descr="AttÄlu rezultÄti vaicÄjumam âwindow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ttÄlu rezultÄti vaicÄjumam âwindow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738" cy="1643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875409" cy="1390650"/>
                  <wp:effectExtent l="19050" t="0" r="891" b="0"/>
                  <wp:docPr id="32" name="Picture 32" descr="AttÄlu rezultÄti vaicÄjumam âbookcase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ttÄlu rezultÄti vaicÄjumam âbookcase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960" cy="1391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617596" cy="1514475"/>
                  <wp:effectExtent l="19050" t="0" r="1654" b="0"/>
                  <wp:docPr id="35" name="Picture 35" descr="AttÄlu rezultÄti vaicÄjumam âpencil case clipart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ttÄlu rezultÄti vaicÄjumam âpencil case clipart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339" cy="1517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E11" w:rsidRPr="003A1B95" w:rsidTr="000D2C56">
        <w:tc>
          <w:tcPr>
            <w:tcW w:w="3560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window</w:t>
            </w:r>
          </w:p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bookcase</w:t>
            </w:r>
          </w:p>
        </w:tc>
        <w:tc>
          <w:tcPr>
            <w:tcW w:w="3561" w:type="dxa"/>
            <w:vAlign w:val="center"/>
          </w:tcPr>
          <w:p w:rsidR="007E5E11" w:rsidRPr="003A1B95" w:rsidRDefault="007E5E11" w:rsidP="000D2C56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 w:rsidRPr="003A1B95">
              <w:rPr>
                <w:rFonts w:ascii="Comic Sans MS" w:hAnsi="Comic Sans MS"/>
                <w:sz w:val="24"/>
                <w:szCs w:val="24"/>
                <w:lang w:val="en-GB"/>
              </w:rPr>
              <w:t>a pencil case</w:t>
            </w:r>
          </w:p>
        </w:tc>
      </w:tr>
    </w:tbl>
    <w:p w:rsidR="007E5E11" w:rsidRPr="00227C20" w:rsidRDefault="007E5E11" w:rsidP="00227C20">
      <w:pPr>
        <w:rPr>
          <w:b/>
        </w:rPr>
      </w:pPr>
    </w:p>
    <w:p w:rsidR="00101305" w:rsidRDefault="00101305" w:rsidP="0010130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es-CL"/>
        </w:rPr>
      </w:pPr>
    </w:p>
    <w:p w:rsidR="00101305" w:rsidRPr="00101305" w:rsidRDefault="00101305" w:rsidP="0010130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es-CL"/>
        </w:rPr>
      </w:pPr>
      <w:r w:rsidRPr="00101305">
        <w:rPr>
          <w:rFonts w:ascii="Tahoma" w:eastAsia="Times New Roman" w:hAnsi="Tahoma" w:cs="Tahoma"/>
          <w:b/>
          <w:bCs/>
          <w:color w:val="323232"/>
          <w:kern w:val="36"/>
          <w:sz w:val="48"/>
          <w:szCs w:val="48"/>
          <w:lang w:eastAsia="es-CL"/>
        </w:rPr>
        <w:t>SCHOOL OBJECTS</w:t>
      </w:r>
    </w:p>
    <w:p w:rsidR="00101305" w:rsidRPr="00101305" w:rsidRDefault="00101305" w:rsidP="00101305">
      <w:pPr>
        <w:spacing w:after="0" w:line="240" w:lineRule="auto"/>
        <w:rPr>
          <w:rFonts w:ascii="Courier New" w:eastAsia="Times New Roman" w:hAnsi="Courier New" w:cs="Courier New"/>
          <w:color w:val="323232"/>
          <w:sz w:val="27"/>
          <w:szCs w:val="27"/>
          <w:shd w:val="clear" w:color="auto" w:fill="FFFFFF"/>
          <w:lang w:eastAsia="es-CL"/>
        </w:rPr>
      </w:pPr>
      <w:r w:rsidRPr="00101305">
        <w:rPr>
          <w:rFonts w:ascii="Tahoma" w:eastAsia="Times New Roman" w:hAnsi="Tahoma" w:cs="Tahoma"/>
          <w:color w:val="323232"/>
          <w:sz w:val="12"/>
          <w:szCs w:val="12"/>
          <w:lang w:eastAsia="es-CL"/>
        </w:rPr>
        <w:br/>
      </w: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/>
      </w:tblPr>
      <w:tblGrid>
        <w:gridCol w:w="619"/>
        <w:gridCol w:w="444"/>
        <w:gridCol w:w="497"/>
        <w:gridCol w:w="444"/>
        <w:gridCol w:w="444"/>
        <w:gridCol w:w="484"/>
        <w:gridCol w:w="497"/>
        <w:gridCol w:w="444"/>
        <w:gridCol w:w="497"/>
        <w:gridCol w:w="484"/>
        <w:gridCol w:w="497"/>
        <w:gridCol w:w="484"/>
        <w:gridCol w:w="497"/>
        <w:gridCol w:w="497"/>
        <w:gridCol w:w="579"/>
      </w:tblGrid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Z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</w:t>
            </w:r>
          </w:p>
        </w:tc>
      </w:tr>
      <w:tr w:rsidR="00101305" w:rsidRPr="00101305" w:rsidTr="0010130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01305" w:rsidRPr="00101305" w:rsidRDefault="00101305" w:rsidP="00101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0130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Z</w:t>
            </w:r>
          </w:p>
        </w:tc>
      </w:tr>
    </w:tbl>
    <w:p w:rsidR="00DD6BBE" w:rsidRDefault="00DD6BBE"/>
    <w:p w:rsidR="00101305" w:rsidRDefault="00101305">
      <w:r>
        <w:rPr>
          <w:noProof/>
          <w:lang w:eastAsia="es-CL"/>
        </w:rPr>
        <w:pict>
          <v:rect id="_x0000_s1026" style="position:absolute;margin-left:47.7pt;margin-top:4.4pt;width:326.25pt;height:66.75pt;z-index:251658240">
            <v:textbox>
              <w:txbxContent>
                <w:p w:rsidR="00101305" w:rsidRPr="00101305" w:rsidRDefault="00101305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>La guía se resuelve y se pega, de lo contrario copiar el vocabulario con sus dibujos en el cuaderno.</w:t>
                  </w:r>
                </w:p>
                <w:p w:rsidR="00101305" w:rsidRPr="00101305" w:rsidRDefault="00101305">
                  <w:pPr>
                    <w:rPr>
                      <w:b/>
                      <w:sz w:val="24"/>
                      <w:lang w:val="es-ES_tradnl"/>
                    </w:rPr>
                  </w:pPr>
                  <w:r w:rsidRPr="00101305">
                    <w:rPr>
                      <w:b/>
                      <w:sz w:val="24"/>
                      <w:lang w:val="es-ES_tradnl"/>
                    </w:rPr>
                    <w:t>No enviar esta guía al correo.</w:t>
                  </w:r>
                </w:p>
              </w:txbxContent>
            </v:textbox>
          </v:rect>
        </w:pict>
      </w:r>
    </w:p>
    <w:sectPr w:rsidR="00101305" w:rsidSect="0010130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7C20"/>
    <w:rsid w:val="00101305"/>
    <w:rsid w:val="00227C20"/>
    <w:rsid w:val="007E5E11"/>
    <w:rsid w:val="00B4392A"/>
    <w:rsid w:val="00DD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20"/>
  </w:style>
  <w:style w:type="paragraph" w:styleId="Ttulo1">
    <w:name w:val="heading 1"/>
    <w:basedOn w:val="Normal"/>
    <w:link w:val="Ttulo1Car"/>
    <w:uiPriority w:val="9"/>
    <w:qFormat/>
    <w:rsid w:val="00101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7C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E5E11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0130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https://www.youtube.com/watch?v=AS5nhKzaOqo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2020-04-28T23:11:00Z</dcterms:created>
  <dcterms:modified xsi:type="dcterms:W3CDTF">2020-04-28T23:37:00Z</dcterms:modified>
</cp:coreProperties>
</file>